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90" w:rsidRPr="006B2385" w:rsidRDefault="005C4490" w:rsidP="005C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8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C4490" w:rsidRPr="006B2385" w:rsidRDefault="005C4490" w:rsidP="005C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B2385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5C4490" w:rsidRPr="006B2385" w:rsidRDefault="005C4490" w:rsidP="005C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0FE" w:rsidRPr="006B2385" w:rsidRDefault="005C4490" w:rsidP="0013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85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1360FE" w:rsidRPr="006B2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490" w:rsidRPr="006B2385" w:rsidRDefault="005C4490" w:rsidP="005C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490" w:rsidRPr="006B2385" w:rsidRDefault="007914D8" w:rsidP="005C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22.08.2019</w:t>
      </w:r>
      <w:r w:rsidR="005C4490" w:rsidRPr="006B2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5C4490" w:rsidRPr="006B2385" w:rsidRDefault="005C4490" w:rsidP="005C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385">
        <w:rPr>
          <w:rFonts w:ascii="Times New Roman" w:hAnsi="Times New Roman" w:cs="Times New Roman"/>
          <w:sz w:val="24"/>
          <w:szCs w:val="24"/>
        </w:rPr>
        <w:t>с. Новиковка</w:t>
      </w:r>
    </w:p>
    <w:p w:rsidR="00511E20" w:rsidRPr="006B2385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706" w:rsidRPr="006B2385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сбора и определения места первичного сбора и размещения отработанных ртутьсодержащих ламп у потребителей ртутьсодержащих ламп </w:t>
      </w:r>
    </w:p>
    <w:p w:rsidR="00D23706" w:rsidRPr="006B2385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Новиковское</w:t>
      </w:r>
      <w:r w:rsidRPr="006B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</w:t>
      </w:r>
    </w:p>
    <w:p w:rsidR="00D23706" w:rsidRPr="006B2385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поселение» и порядок их информирования</w:t>
      </w:r>
    </w:p>
    <w:p w:rsidR="00F6171E" w:rsidRPr="006B2385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706" w:rsidRPr="006B2385" w:rsidRDefault="00511E20" w:rsidP="00D23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3706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hyperlink r:id="rId8" w:history="1">
        <w:r w:rsidR="00D23706" w:rsidRPr="006B238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пунктом 18 части 1 статьи </w:t>
        </w:r>
        <w:r w:rsidR="00D23706" w:rsidRPr="006B238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</w:hyperlink>
      <w:r w:rsidR="00D23706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97F94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Томской области от 17 ноября 2014 года № 152-ОЗ «О закреплении отдельных вопросов местного значения за сельскими поселениями Томской области», </w:t>
      </w:r>
      <w:r w:rsidR="00D23706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hyperlink r:id="rId9" w:history="1">
        <w:r w:rsidR="00D23706" w:rsidRPr="006B238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8</w:t>
        </w:r>
      </w:hyperlink>
      <w:r w:rsidR="00D23706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 и окружающей среде, утвержденных Постановлением Правительства Российской Федерации от 3 сентября 2010 года № 681, согласно </w:t>
      </w:r>
      <w:hyperlink r:id="rId10" w:history="1">
        <w:r w:rsidR="00D23706" w:rsidRPr="007914D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пункту </w:t>
        </w:r>
        <w:r w:rsidR="00097F94" w:rsidRPr="007914D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4</w:t>
        </w:r>
        <w:r w:rsidR="007914D8" w:rsidRPr="007914D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5 </w:t>
        </w:r>
        <w:r w:rsidR="00097F94" w:rsidRPr="007914D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статьи 2</w:t>
        </w:r>
        <w:r w:rsidR="007914D8" w:rsidRPr="007914D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9</w:t>
        </w:r>
      </w:hyperlink>
      <w:r w:rsidR="00D23706" w:rsidRPr="00791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706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Новиковское</w:t>
      </w:r>
      <w:r w:rsidR="00097F94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D23706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целях обеспечения благоприятной экологической ситуации на территории </w:t>
      </w:r>
      <w:r w:rsidR="005C4490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="000A5A8D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11E20" w:rsidRPr="006B2385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3E6844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0A5A8D" w:rsidRPr="006B2385" w:rsidRDefault="000A5A8D" w:rsidP="000A5A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11" w:history="1">
        <w:r w:rsidRPr="006B238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порядок их информирования согласно приложению к настоящему постановлению.</w:t>
      </w:r>
    </w:p>
    <w:p w:rsidR="000A5A8D" w:rsidRPr="006B2385" w:rsidRDefault="000A5A8D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юридическим лицам независимо от организационно-правовой формы и индивидуальным предпринимателям, осуществляющим на территории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деятельность по управлению многоквартирными домами на основании заключенных договоров или заключившим с собственниками помещений многоквартирных домов договоры на оказание услуг по содержанию и ремонту общего имущества собственников помещений в таких домах, организовать деятельность по накоплению отработанных ртутьсодержащих ламп и поврежденных отработанных ртутьсодержащих ламп потребителей - физических лиц, проживающих в обслуживаемых указанными лицами многоквартирных домах, в соответствии с требованиями законодательства и Положением, утвержденным 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A8D" w:rsidRPr="006B2385" w:rsidRDefault="008557AE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A8D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юридическим лицам и индивидуальным предпринимателям, осуществляющим на территории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="000A5A8D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сбор отработанных ртутьсодержащих ламп, осуществлять транспортировку отработанных ртутьсодержащих ламп к определенным Администрацией </w:t>
      </w:r>
      <w:r w:rsidR="005C4490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A5A8D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местам их первичного сбора и размещения.</w:t>
      </w:r>
    </w:p>
    <w:p w:rsidR="001360FE" w:rsidRPr="007C1A0B" w:rsidRDefault="008557AE" w:rsidP="001360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A99" w:rsidRPr="006B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0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010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="00010CC2" w:rsidRPr="00872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0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nselp</w:t>
      </w:r>
      <w:r w:rsidR="008728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asino</w:t>
      </w:r>
      <w:r w:rsidR="007C1A0B" w:rsidRPr="007C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C1A0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="007C1A0B" w:rsidRPr="007C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5A8D" w:rsidRPr="006B2385" w:rsidRDefault="00C52A99" w:rsidP="001360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7AE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A8D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5A8D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0A5A8D" w:rsidRPr="006B2385" w:rsidRDefault="000A5A8D" w:rsidP="000A5A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6B2385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360FE" w:rsidRPr="006B2385" w:rsidRDefault="001360FE" w:rsidP="00136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385">
        <w:rPr>
          <w:rFonts w:ascii="Times New Roman" w:hAnsi="Times New Roman" w:cs="Times New Roman"/>
          <w:color w:val="000000"/>
          <w:sz w:val="24"/>
          <w:szCs w:val="24"/>
        </w:rPr>
        <w:t>Глава Новиковского сельского поселения</w:t>
      </w:r>
    </w:p>
    <w:p w:rsidR="001360FE" w:rsidRPr="006B2385" w:rsidRDefault="001360FE" w:rsidP="00136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385">
        <w:rPr>
          <w:rFonts w:ascii="Times New Roman" w:hAnsi="Times New Roman" w:cs="Times New Roman"/>
          <w:color w:val="000000"/>
          <w:sz w:val="24"/>
          <w:szCs w:val="24"/>
        </w:rPr>
        <w:t>(Глава администрации)</w:t>
      </w:r>
      <w:r w:rsidRPr="006B2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3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С.Л. Петров</w:t>
      </w:r>
    </w:p>
    <w:p w:rsidR="008D53C1" w:rsidRPr="006B2385" w:rsidRDefault="008D53C1" w:rsidP="00136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F30" w:rsidRDefault="00710F30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99" w:rsidRPr="006B2385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73047" w:rsidRPr="006B2385" w:rsidRDefault="00C52A99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573047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047" w:rsidRPr="006B2385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73047" w:rsidRPr="006B2385" w:rsidRDefault="005C4490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573047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573047" w:rsidRPr="006B2385" w:rsidRDefault="00573047" w:rsidP="007914D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7914D8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22.08.2019</w:t>
      </w:r>
      <w:r w:rsidR="00C52A99" w:rsidRPr="006B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914D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573047" w:rsidRPr="006B2385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23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5C4490" w:rsidRPr="006B23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Новиковское</w:t>
      </w:r>
      <w:r w:rsidRPr="006B23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 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 порядок их информирования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Новиковское</w:t>
      </w:r>
      <w:r w:rsidR="00DC000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 и порядок их информирования» (далее - Положение) разработано в соответствии с Федеральным </w:t>
      </w:r>
      <w:hyperlink r:id="rId12" w:history="1">
        <w:r w:rsidRPr="006B23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6B23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3 сентября 2010 года № 681 (далее - Правила), иными правовыми актами в области охраны окружающей среды и в области обеспечения санитарно-эпидемиологического благополучия населения и определяет основы организации на территории </w:t>
      </w:r>
      <w:r w:rsidR="005C4490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="00DC000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70701D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сельское поселение)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сбору, и определению мест первичного сбора и размещения отработанных ртутьсодержащих ламп, а также по информированию юридических лиц, индивидуальных предпринимателей и физических лиц о порядке осуществления соответствующей деятельности.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Понятия и термины, используемые в Положении, соответствуют понятиям и терминам, принятым в законодательстве Российской Федерации и Томской области.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Накопление потребителями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ртутьсодержащих ламп, отработанных ртутьсодержащих ламп осуществляется в соответствии с </w:t>
      </w:r>
      <w:hyperlink r:id="rId14" w:history="1">
        <w:r w:rsidRPr="006B23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законодательством в области санитарно-эпидемиологического благополучия населения, а также иными правовыми актами.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 На территории </w:t>
      </w:r>
      <w:r w:rsidR="0070701D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отработанных ртутьсодержащих ламп, образующихся в процессе жизнедеятельности населения</w:t>
      </w:r>
      <w:r w:rsidR="0070701D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01D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утем сдачи отработанных ртутьсодержащих ламп юридическим лицам или индивидуальным предпринимателям, осуществляющим хозяйственную деятельность на территории </w:t>
      </w:r>
      <w:r w:rsidR="0070701D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осуществляющим предпринимательскую деятельность в сфере реализации ртутьсодержащих ламп и осветительных устройств с ртутным заполнением и содержанием ртути не менее 0,01 процента) и принявшим на себя обязательства по организации накопления отработанных ртутьсодержащих ламп в целях их последующей сдачи специализированным организациям. Для принятия субъектом предпринимательства указанных обязательств могут заключаться соглашения о сотрудничестве между Администрацией </w:t>
      </w:r>
      <w:r w:rsidR="005C4490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="0070701D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и названными лицами. Примерная форма </w:t>
      </w:r>
      <w:hyperlink r:id="rId15" w:history="1">
        <w:r w:rsidRPr="006B23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соглашения</w:t>
        </w:r>
      </w:hyperlink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приложении к настоящему Положению.</w:t>
      </w:r>
    </w:p>
    <w:p w:rsidR="00C52A99" w:rsidRPr="006B2385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ртутьсодержащих ла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осуществляются организациями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основании соответствующих договоров с потребителями ртутьсодержащих ламп.</w:t>
      </w:r>
    </w:p>
    <w:p w:rsidR="00C52A99" w:rsidRPr="006B2385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накопление, вывоз отработанных ртутьсодержащих ламп к местам первичного сбора и размещения с территорий индивидуальных домов, административных объектов, объектов социальной сферы, торговли, общественного питания, промышленных объектов, с территорий строительных площадок, объектов ремонта и реконструкции, а также иных объектов и территорий, возлагается на собственников (владельцев) указанных объектов или территорий.</w:t>
      </w:r>
    </w:p>
    <w:p w:rsidR="00C52A99" w:rsidRPr="006B2385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информирует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формах сбора и местах первичного сбора и размещения отработанных ртутьсодержащих ламп путем опубликования соответствующей информации в средствах массовой информации, на официальном сайте муниципального образования «</w:t>
      </w:r>
      <w:r w:rsidR="005C4490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Новиковское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</w:t>
      </w:r>
      <w:r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52A99" w:rsidRPr="006B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52A99" w:rsidRPr="006B2385" w:rsidRDefault="00C52A99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16" w:history="1">
        <w:r w:rsidR="008557AE" w:rsidRPr="006B2385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Положению</w:t>
        </w:r>
      </w:hyperlink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5C4490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Новиковское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 порядок их информирования </w:t>
      </w:r>
    </w:p>
    <w:p w:rsidR="008557AE" w:rsidRPr="006B2385" w:rsidRDefault="008557AE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Соглашение о сотрудничестве в сфере орган</w:t>
      </w:r>
      <w:r w:rsidR="008557AE"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изации мест первичного сбора и </w:t>
      </w: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размещения отработанных ртутьсодержащих ламп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557AE" w:rsidRPr="006B2385" w:rsidRDefault="008557AE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с. Нов</w:t>
      </w:r>
      <w:r w:rsidR="006B2385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ков</w:t>
      </w:r>
      <w:r w:rsidR="006B2385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«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__» _________ 20__ года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5C4490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Новиковское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поселение», представленное Администраци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5C4490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поселения, в лице Главы </w:t>
      </w:r>
      <w:r w:rsidR="005C4490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сельского поселения _______________________________________________, действующего на основании Устава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именуемое в дальнейшем «Администрация», с одной стороны, и _______________________________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____, именуемое в дальнейшем «Субъект предпринимательства», в лице ______________________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________, действующего на основании, _____________________, с другой стороны, при совместном упоминании в дальнейшем «Стороны», заключили настоящее Соглашение о нижеследующем: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1. Предмет Соглашения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В соответствии с настоящим Соглашением Субъект предпринимательства организует на принадлежащих ему территориях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в целях осуществления их последующего сбора, вывоза в соответствии с требованиями действующего законодательства Российской Федерации.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Администрация в установленном муниципальными правовыми актами порядке осуществляет информирование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местах первичного сбора и размещения отработанных ртутьсодержащих ламп на территории муниципального образования «</w:t>
      </w:r>
      <w:r w:rsidR="005C4490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Новиковское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поселение», а также осуществляет взаимодействие с Субъектом предпринимательства по текущим вопросам реализации настоящего Соглашения и способствует развитию на территории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поселения деятельности по первичному сбору и размещению отработанных ртутьсодержащих ламп.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 Используемые в настоящем Соглашении термины и определения понимаются Сторонами в их смысловом значении, определенном в Федеральном </w:t>
      </w:r>
      <w:hyperlink r:id="rId17" w:history="1">
        <w:r w:rsidRPr="006B2385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законе</w:t>
        </w:r>
      </w:hyperlink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 24 июня 1998 года № 89-ФЗ «Об отходах производства и потребления», </w:t>
      </w:r>
      <w:hyperlink r:id="rId18" w:history="1">
        <w:r w:rsidRPr="006B2385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Правилах</w:t>
        </w:r>
      </w:hyperlink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животным, растениям и окружающей среде, утвержденных Постановлением Правительства Р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едерации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 3 сентября 2010 года № 681 (далее по тексту - Правила).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2. Обязанности и права Сторон</w:t>
      </w:r>
    </w:p>
    <w:p w:rsidR="00C52A99" w:rsidRPr="006B2385" w:rsidRDefault="008557AE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Субъект предпринимательства обязуется: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рганизовать на территории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принадлежащей Субъекту предпринимательства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общего имущества в таких домах);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беспечить места первичного сбора и размещения отработанных ртутьсодержащих ламп специальной тарой для сбора от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пределить ответственных лиц за организацию первичного сбора и размещения отработанных ртутьсодержащих ламп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беспечить соблюдение при осуществлении первичного сбора и размещения отработанных ртутьсодержащих ламп требовани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й законодательства;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7AE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жемесячно в срок до 10 числа месяца, следующего за отчетным, представлять в Администрацию отчет о количестве размещенных в местах первичного сбора и размещения от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целях осуществления контроля исполнения настоящего Соглашения обеспечить доступ уполномоченных лиц Администрации к местам первичного сбора и размещения отработанных ртутьсодержащих ламп.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Субъект предпринимательства вправе: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амостоятельно определять коммерческие условия приема от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от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 и Томской области, а также муниципальными правовыми актами, получать денежные выплаты из бюджетов соответствующих уровней в целях возмещения расходов на привлечение специализированных организаций, а также пользоваться иными установленными указанными правовыми актами льготами, компенсациями, мерами экономической поддержки и стимулирования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существлять иные права, не противоречащие требованиям законодательства. 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Администрация обязуется: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ри необходимости оказывать Субъекту предпринимательства консультативную методическую помощь по вопросам организации сбора и размещения на территории </w:t>
      </w:r>
      <w:r w:rsidR="005C4490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Новиковского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отработанных ртутьсодержащих ламп.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Администрация вправе: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существлять контроль за исполнением Субъектом предпринимательства обязательств, предус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мотренных настоящим Соглашением;</w:t>
      </w:r>
    </w:p>
    <w:p w:rsidR="00C52A99" w:rsidRPr="006B2385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11D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асторгнуть настоящее Соглашение в любой момент, предупредив о соответствующем намерении Субъекта предпринимательства в срок не позднее 14 дней.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3. Ответственность Сторон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</w:t>
      </w: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E6844" w:rsidRDefault="003E6844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4. Порядок разрешения споров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Все споры или разногласия, возникающие между Сторонами по настоящему Соглашению или в связи с ним, разрешаются путем переговоров.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 случае невозможности разрешения разногласий путем переговоров они подлежат рассмотрению в судебном порядке по месту нахождения Администрации.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5. Прочие условия Соглашения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10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Настоящее Соглашение вступает в силу с даты его подписания Сторонами и действует до полного выполнения Сторонами своих обязательств.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11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Все изменения, дополнения и приложения к настоящему Соглашению являются его неотъемлемой частью в случае, если они составлены в письменной форме и подписаны уполномоченными представителями Сторон.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12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Расторжение настоящего Соглашения осуществляется по основаниям, предусмотренным действующим гражданским законодательством, а также настоящим Соглашением.</w:t>
      </w:r>
    </w:p>
    <w:p w:rsidR="00C52A99" w:rsidRPr="006B2385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13</w:t>
      </w:r>
      <w:r w:rsidR="00C52A99"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имеющих равную юридическую силу.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6. Адреса и реквизиты Сторон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B23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Администрация                                                                          Субъект предпринимательства</w:t>
      </w: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spacing w:after="20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52A99" w:rsidRPr="006B2385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A26E5" w:rsidRPr="006B2385" w:rsidRDefault="009A26E5">
      <w:pPr>
        <w:rPr>
          <w:rFonts w:ascii="Times New Roman" w:hAnsi="Times New Roman" w:cs="Times New Roman"/>
          <w:sz w:val="24"/>
          <w:szCs w:val="24"/>
        </w:rPr>
      </w:pPr>
    </w:p>
    <w:sectPr w:rsidR="009A26E5" w:rsidRPr="006B2385" w:rsidSect="003E6844">
      <w:headerReference w:type="default" r:id="rId1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6D" w:rsidRDefault="00AD566D" w:rsidP="00981F74">
      <w:pPr>
        <w:spacing w:after="0" w:line="240" w:lineRule="auto"/>
      </w:pPr>
      <w:r>
        <w:separator/>
      </w:r>
    </w:p>
  </w:endnote>
  <w:endnote w:type="continuationSeparator" w:id="0">
    <w:p w:rsidR="00AD566D" w:rsidRDefault="00AD566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6D" w:rsidRDefault="00AD566D" w:rsidP="00981F74">
      <w:pPr>
        <w:spacing w:after="0" w:line="240" w:lineRule="auto"/>
      </w:pPr>
      <w:r>
        <w:separator/>
      </w:r>
    </w:p>
  </w:footnote>
  <w:footnote w:type="continuationSeparator" w:id="0">
    <w:p w:rsidR="00AD566D" w:rsidRDefault="00AD566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000787"/>
      <w:docPartObj>
        <w:docPartGallery w:val="Page Numbers (Top of Page)"/>
        <w:docPartUnique/>
      </w:docPartObj>
    </w:sdtPr>
    <w:sdtEndPr/>
    <w:sdtContent>
      <w:p w:rsidR="00C7711D" w:rsidRDefault="00C7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30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60E3"/>
    <w:multiLevelType w:val="hybridMultilevel"/>
    <w:tmpl w:val="18E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006EA"/>
    <w:rsid w:val="00010CC2"/>
    <w:rsid w:val="00011B4E"/>
    <w:rsid w:val="00031ACA"/>
    <w:rsid w:val="000518EC"/>
    <w:rsid w:val="00056A17"/>
    <w:rsid w:val="000674DD"/>
    <w:rsid w:val="000725D9"/>
    <w:rsid w:val="000725DF"/>
    <w:rsid w:val="00097F94"/>
    <w:rsid w:val="000A5A8D"/>
    <w:rsid w:val="000D47FD"/>
    <w:rsid w:val="000F0B4C"/>
    <w:rsid w:val="001209D9"/>
    <w:rsid w:val="001360FE"/>
    <w:rsid w:val="00160FA3"/>
    <w:rsid w:val="001965C2"/>
    <w:rsid w:val="001B0496"/>
    <w:rsid w:val="00241EEB"/>
    <w:rsid w:val="00246F45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E60A7"/>
    <w:rsid w:val="003E6844"/>
    <w:rsid w:val="003F241D"/>
    <w:rsid w:val="0041592B"/>
    <w:rsid w:val="00417862"/>
    <w:rsid w:val="00436A4B"/>
    <w:rsid w:val="00461660"/>
    <w:rsid w:val="00511E20"/>
    <w:rsid w:val="00573047"/>
    <w:rsid w:val="00580FFD"/>
    <w:rsid w:val="0058521D"/>
    <w:rsid w:val="005916DE"/>
    <w:rsid w:val="005B198E"/>
    <w:rsid w:val="005C4490"/>
    <w:rsid w:val="005F1B31"/>
    <w:rsid w:val="006371D9"/>
    <w:rsid w:val="006528A2"/>
    <w:rsid w:val="00667386"/>
    <w:rsid w:val="0068044F"/>
    <w:rsid w:val="006905D0"/>
    <w:rsid w:val="006A2955"/>
    <w:rsid w:val="006B2385"/>
    <w:rsid w:val="006E6B73"/>
    <w:rsid w:val="0070701D"/>
    <w:rsid w:val="00710F30"/>
    <w:rsid w:val="007236DA"/>
    <w:rsid w:val="0077004D"/>
    <w:rsid w:val="00776294"/>
    <w:rsid w:val="00786F9A"/>
    <w:rsid w:val="007914D8"/>
    <w:rsid w:val="007C1A0B"/>
    <w:rsid w:val="007D4A8C"/>
    <w:rsid w:val="007F18E5"/>
    <w:rsid w:val="00812A1B"/>
    <w:rsid w:val="00847520"/>
    <w:rsid w:val="008557AE"/>
    <w:rsid w:val="00860F3F"/>
    <w:rsid w:val="00872818"/>
    <w:rsid w:val="00882F34"/>
    <w:rsid w:val="008A16FD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26E5"/>
    <w:rsid w:val="009C750A"/>
    <w:rsid w:val="009D504D"/>
    <w:rsid w:val="00A34BAF"/>
    <w:rsid w:val="00AB2ED5"/>
    <w:rsid w:val="00AC63CD"/>
    <w:rsid w:val="00AD566D"/>
    <w:rsid w:val="00AD573C"/>
    <w:rsid w:val="00B110C4"/>
    <w:rsid w:val="00B3735C"/>
    <w:rsid w:val="00B444C5"/>
    <w:rsid w:val="00BE04FE"/>
    <w:rsid w:val="00C420E2"/>
    <w:rsid w:val="00C52A99"/>
    <w:rsid w:val="00C7711D"/>
    <w:rsid w:val="00C80471"/>
    <w:rsid w:val="00CA3BE9"/>
    <w:rsid w:val="00CA7EBF"/>
    <w:rsid w:val="00CC1EF2"/>
    <w:rsid w:val="00CC5401"/>
    <w:rsid w:val="00CC605D"/>
    <w:rsid w:val="00CD1479"/>
    <w:rsid w:val="00CD2096"/>
    <w:rsid w:val="00CD2139"/>
    <w:rsid w:val="00CF373F"/>
    <w:rsid w:val="00D162B9"/>
    <w:rsid w:val="00D23706"/>
    <w:rsid w:val="00D356C6"/>
    <w:rsid w:val="00D441D3"/>
    <w:rsid w:val="00D53007"/>
    <w:rsid w:val="00D737E5"/>
    <w:rsid w:val="00D8664F"/>
    <w:rsid w:val="00DC0009"/>
    <w:rsid w:val="00E44606"/>
    <w:rsid w:val="00E86249"/>
    <w:rsid w:val="00E86993"/>
    <w:rsid w:val="00E9467D"/>
    <w:rsid w:val="00F02373"/>
    <w:rsid w:val="00F53F41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588B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6F838A4E90B0D72B83175E66610610F9DAEA17F0D90F63F4C998239B627E7E1B7A0BEEF066CDDv8j8B" TargetMode="External"/><Relationship Id="rId13" Type="http://schemas.openxmlformats.org/officeDocument/2006/relationships/hyperlink" Target="consultantplus://offline/ref=5520AE10BBE0726EBAB4A5868924257E0D00DC7AA62738F192C6B3C1EAC358D8FFA7279B314A361A6011C" TargetMode="External"/><Relationship Id="rId18" Type="http://schemas.openxmlformats.org/officeDocument/2006/relationships/hyperlink" Target="consultantplus://offline/ref=5520AE10BBE0726EBAB4A5868924257E0D00DC7AA62738F192C6B3C1EAC358D8FFA7279B314A3618601D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20AE10BBE0726EBAB4A5868924257E0D02DA79A42438F192C6B3C1EAC358D8FFA7279B314A37116014C" TargetMode="External"/><Relationship Id="rId17" Type="http://schemas.openxmlformats.org/officeDocument/2006/relationships/hyperlink" Target="consultantplus://offline/ref=5520AE10BBE0726EBAB4A5868924257E0D02D977A22638F192C6B3C1EA6C13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B9AC40F64991F1CBA5FCB470B27417DA75272DDCC27761D35BFA6305DF921FC0776CF6F184EB1719A520o8j4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B9AC40F64991F1CBA5FCB470B27417DA75272DDCC27761D35BFA6305DF921FC0776CF6F184EB1719A520o8j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0AE10BBE0726EBAB4BB8B9F487B7A0D0B8673A12330A4CD99E89CBDCA528FB8E87ED97547371805EE716915C" TargetMode="External"/><Relationship Id="rId10" Type="http://schemas.openxmlformats.org/officeDocument/2006/relationships/hyperlink" Target="consultantplus://offline/ref=5676F838A4E90B0D72B82F78F00A4E650F94F2AB7A069BA16513C2DF6EBF2DB0A6F8F9FCAB0B6CD4896C21v1j0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76F838A4E90B0D72B83175E66610610F9FA8A27D0E90F63F4C998239B627E7E1B7A0BEEF066DD6v8jDB" TargetMode="External"/><Relationship Id="rId14" Type="http://schemas.openxmlformats.org/officeDocument/2006/relationships/hyperlink" Target="consultantplus://offline/ref=5520AE10BBE0726EBAB4A5868924257E0D00DC7AA62738F192C6B3C1EAC358D8FFA7279B314A361860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1998-61D0-49D2-9CE8-11FA9AA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2</cp:revision>
  <cp:lastPrinted>2019-08-22T05:31:00Z</cp:lastPrinted>
  <dcterms:created xsi:type="dcterms:W3CDTF">2019-08-22T05:34:00Z</dcterms:created>
  <dcterms:modified xsi:type="dcterms:W3CDTF">2019-08-22T05:34:00Z</dcterms:modified>
</cp:coreProperties>
</file>