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D5" w:rsidRDefault="004038D5" w:rsidP="00403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НОВИКОВСКОГО СЕЛЬСКОГО ПОСЕЛЕНИЯ</w:t>
      </w:r>
    </w:p>
    <w:p w:rsidR="004038D5" w:rsidRDefault="004038D5" w:rsidP="00403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АСИНОВСКОГО РАЙОНА ТОМСКОЙ ОБЛАСТИ</w:t>
      </w:r>
    </w:p>
    <w:p w:rsidR="004038D5" w:rsidRDefault="004038D5" w:rsidP="004038D5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038D5" w:rsidRDefault="004038D5" w:rsidP="004038D5">
      <w:pPr>
        <w:rPr>
          <w:b/>
        </w:rPr>
      </w:pPr>
    </w:p>
    <w:p w:rsidR="004038D5" w:rsidRDefault="004038D5" w:rsidP="004038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4038D5" w:rsidRDefault="004038D5" w:rsidP="004038D5"/>
    <w:p w:rsidR="004038D5" w:rsidRDefault="004038D5" w:rsidP="004038D5">
      <w:pPr>
        <w:rPr>
          <w:b/>
        </w:rPr>
      </w:pPr>
    </w:p>
    <w:p w:rsidR="004038D5" w:rsidRDefault="004038D5" w:rsidP="004038D5">
      <w:pPr>
        <w:rPr>
          <w:b/>
        </w:rPr>
      </w:pPr>
    </w:p>
    <w:p w:rsidR="004038D5" w:rsidRDefault="004038D5" w:rsidP="004038D5">
      <w:proofErr w:type="gramStart"/>
      <w:r>
        <w:t xml:space="preserve">от  </w:t>
      </w:r>
      <w:r>
        <w:rPr>
          <w:u w:val="single"/>
        </w:rPr>
        <w:t>08.04.2011</w:t>
      </w:r>
      <w:proofErr w:type="gramEnd"/>
      <w:r>
        <w:rPr>
          <w:u w:val="single"/>
        </w:rPr>
        <w:t xml:space="preserve"> г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_</w:t>
      </w:r>
      <w:r>
        <w:rPr>
          <w:u w:val="single"/>
        </w:rPr>
        <w:t>22</w:t>
      </w:r>
      <w:r>
        <w:t>_</w:t>
      </w:r>
    </w:p>
    <w:p w:rsidR="004038D5" w:rsidRDefault="004038D5" w:rsidP="004038D5">
      <w:r>
        <w:t xml:space="preserve"> с. Новиковка  </w:t>
      </w:r>
    </w:p>
    <w:p w:rsidR="004038D5" w:rsidRDefault="004038D5" w:rsidP="004038D5">
      <w:pPr>
        <w:tabs>
          <w:tab w:val="left" w:pos="-2268"/>
        </w:tabs>
        <w:jc w:val="both"/>
        <w:rPr>
          <w:b/>
        </w:rPr>
      </w:pPr>
    </w:p>
    <w:p w:rsidR="004038D5" w:rsidRDefault="004038D5" w:rsidP="004038D5">
      <w:pPr>
        <w:jc w:val="center"/>
        <w:rPr>
          <w:b/>
        </w:rPr>
      </w:pPr>
      <w:r>
        <w:rPr>
          <w:b/>
        </w:rPr>
        <w:t xml:space="preserve">О создании комиссии по урегулированию конфликта интересов на муниципальной службе при администрации Новиковского сельского поселения                                                                                                          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      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 </w:t>
      </w: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4038D5" w:rsidRDefault="004038D5" w:rsidP="004038D5">
      <w:pPr>
        <w:jc w:val="both"/>
        <w:rPr>
          <w:b/>
          <w:color w:val="202020"/>
        </w:rPr>
      </w:pPr>
      <w:r>
        <w:rPr>
          <w:b/>
          <w:color w:val="202020"/>
        </w:rPr>
        <w:t xml:space="preserve">ПОСТАНОВЛЯЮ: </w:t>
      </w:r>
    </w:p>
    <w:p w:rsidR="004038D5" w:rsidRDefault="004038D5" w:rsidP="004038D5">
      <w:pPr>
        <w:jc w:val="both"/>
        <w:rPr>
          <w:rFonts w:ascii="Lucida Sans Unicode" w:hAnsi="Lucida Sans Unicode" w:cs="Lucida Sans Unicode"/>
          <w:b/>
          <w:color w:val="37433F"/>
          <w:sz w:val="18"/>
          <w:szCs w:val="18"/>
        </w:rPr>
      </w:pP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1. Создать комиссию по урегулированию конфликта интересов при Администрации Новиковского поселения и утвердить ее состав согласно приложению 1.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2. Утвердить Положение о комиссии по урегулированию конфликта интересов при Администрации Новиковского сельского поселения согласно приложению 2.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3. Настоящее Постановление обнародовать в установленных Советом местах.                                                                                                                                           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     4. Контроль за выполнением постановления оставляю за собой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 </w:t>
      </w: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Глава Новиковского сельского поселения</w:t>
      </w:r>
      <w:r>
        <w:rPr>
          <w:color w:val="202020"/>
        </w:rPr>
        <w:tab/>
      </w:r>
      <w:r>
        <w:rPr>
          <w:color w:val="202020"/>
        </w:rPr>
        <w:tab/>
        <w:t>С.Л.Петров</w:t>
      </w: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  <w:sz w:val="18"/>
          <w:szCs w:val="18"/>
        </w:rPr>
      </w:pPr>
    </w:p>
    <w:p w:rsidR="004038D5" w:rsidRDefault="004038D5" w:rsidP="004038D5">
      <w:pPr>
        <w:jc w:val="both"/>
        <w:rPr>
          <w:color w:val="202020"/>
          <w:sz w:val="18"/>
          <w:szCs w:val="18"/>
        </w:rPr>
      </w:pPr>
      <w:proofErr w:type="spellStart"/>
      <w:r>
        <w:rPr>
          <w:color w:val="202020"/>
          <w:sz w:val="18"/>
          <w:szCs w:val="18"/>
        </w:rPr>
        <w:t>Г.В.Кечина</w:t>
      </w:r>
      <w:proofErr w:type="spellEnd"/>
    </w:p>
    <w:p w:rsidR="004038D5" w:rsidRDefault="004038D5" w:rsidP="004038D5">
      <w:pPr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4-42-20</w:t>
      </w: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</w:t>
      </w:r>
    </w:p>
    <w:p w:rsidR="004038D5" w:rsidRDefault="004038D5" w:rsidP="004038D5">
      <w:pPr>
        <w:jc w:val="right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Приложение 1</w:t>
      </w:r>
    </w:p>
    <w:p w:rsidR="004038D5" w:rsidRDefault="004038D5" w:rsidP="004038D5">
      <w:pPr>
        <w:jc w:val="right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lastRenderedPageBreak/>
        <w:t xml:space="preserve">к Постановлению Главы              </w:t>
      </w:r>
    </w:p>
    <w:p w:rsidR="004038D5" w:rsidRDefault="004038D5" w:rsidP="004038D5">
      <w:pPr>
        <w:jc w:val="right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Новиковского сельского поселения</w:t>
      </w:r>
    </w:p>
    <w:p w:rsidR="004038D5" w:rsidRDefault="004038D5" w:rsidP="004038D5">
      <w:pPr>
        <w:jc w:val="right"/>
        <w:rPr>
          <w:color w:val="202020"/>
          <w:sz w:val="18"/>
          <w:szCs w:val="18"/>
          <w:u w:val="single"/>
        </w:rPr>
      </w:pPr>
      <w:r>
        <w:rPr>
          <w:color w:val="202020"/>
          <w:sz w:val="18"/>
          <w:szCs w:val="18"/>
        </w:rPr>
        <w:t>от __</w:t>
      </w:r>
      <w:r>
        <w:rPr>
          <w:color w:val="202020"/>
          <w:sz w:val="18"/>
          <w:szCs w:val="18"/>
          <w:u w:val="single"/>
        </w:rPr>
        <w:t>08.04.</w:t>
      </w:r>
      <w:r>
        <w:rPr>
          <w:color w:val="202020"/>
          <w:sz w:val="18"/>
          <w:szCs w:val="18"/>
        </w:rPr>
        <w:t xml:space="preserve"> 2011 года № </w:t>
      </w:r>
      <w:r>
        <w:rPr>
          <w:color w:val="202020"/>
          <w:sz w:val="18"/>
          <w:szCs w:val="18"/>
          <w:u w:val="single"/>
        </w:rPr>
        <w:t>22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 </w:t>
      </w:r>
    </w:p>
    <w:p w:rsidR="004038D5" w:rsidRDefault="004038D5" w:rsidP="004038D5">
      <w:pPr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4038D5" w:rsidRDefault="004038D5" w:rsidP="004038D5">
      <w:pPr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4038D5" w:rsidRDefault="004038D5" w:rsidP="004038D5">
      <w:pPr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4038D5" w:rsidRDefault="004038D5" w:rsidP="004038D5">
      <w:pPr>
        <w:jc w:val="center"/>
        <w:rPr>
          <w:rStyle w:val="a4"/>
          <w:color w:val="202020"/>
        </w:rPr>
      </w:pPr>
      <w:r>
        <w:rPr>
          <w:rStyle w:val="a4"/>
          <w:color w:val="202020"/>
        </w:rPr>
        <w:t>СОСТАВ</w:t>
      </w:r>
    </w:p>
    <w:p w:rsidR="004038D5" w:rsidRDefault="004038D5" w:rsidP="004038D5">
      <w:pPr>
        <w:jc w:val="center"/>
        <w:rPr>
          <w:rStyle w:val="a4"/>
          <w:color w:val="202020"/>
        </w:rPr>
      </w:pPr>
      <w:r>
        <w:rPr>
          <w:rStyle w:val="a4"/>
          <w:color w:val="202020"/>
        </w:rPr>
        <w:t>КОМИССИИ ПО УРЕГУЛИРОВАНИЮ КОНФЛИКТА ИНТЕРЕСОВ ПРИ</w:t>
      </w:r>
    </w:p>
    <w:p w:rsidR="004038D5" w:rsidRDefault="004038D5" w:rsidP="004038D5">
      <w:pPr>
        <w:jc w:val="center"/>
        <w:rPr>
          <w:rStyle w:val="a4"/>
          <w:color w:val="202020"/>
        </w:rPr>
      </w:pPr>
      <w:r>
        <w:rPr>
          <w:rStyle w:val="a4"/>
          <w:color w:val="202020"/>
        </w:rPr>
        <w:t>АДМИНИСТРАЦИИ НОВИКОВСКОГО СЕЛЬСКОГО ПОСЕЛЕНИЯ</w:t>
      </w:r>
    </w:p>
    <w:p w:rsidR="004038D5" w:rsidRDefault="004038D5" w:rsidP="004038D5">
      <w:pPr>
        <w:jc w:val="both"/>
      </w:pPr>
      <w:r>
        <w:rPr>
          <w:color w:val="202020"/>
        </w:rP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7098"/>
      </w:tblGrid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Петров С.Л.  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>- Глава Новиковского сельского поселения, председатель комиссии;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Курочкин П.А.              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>- заместитель Главы Новиковского сельского поселения                                                                                заместитель председателя комиссии;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Кечина Г.В.  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- управляющий </w:t>
            </w:r>
            <w:proofErr w:type="gramStart"/>
            <w:r>
              <w:rPr>
                <w:color w:val="202020"/>
              </w:rPr>
              <w:t xml:space="preserve">делами,   </w:t>
            </w:r>
            <w:proofErr w:type="gramEnd"/>
            <w:r>
              <w:rPr>
                <w:color w:val="202020"/>
              </w:rPr>
              <w:t xml:space="preserve">                                                                      секретарь комиссии</w:t>
            </w:r>
          </w:p>
        </w:tc>
      </w:tr>
      <w:tr w:rsidR="004038D5" w:rsidTr="004038D5">
        <w:trPr>
          <w:trHeight w:val="165"/>
        </w:trPr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 w:line="165" w:lineRule="atLeast"/>
              <w:rPr>
                <w:color w:val="202020"/>
              </w:rPr>
            </w:pPr>
            <w:r>
              <w:rPr>
                <w:color w:val="202020"/>
              </w:rPr>
              <w:t>Члены комиссии: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 w:line="165" w:lineRule="atLeast"/>
              <w:rPr>
                <w:color w:val="202020"/>
              </w:rPr>
            </w:pPr>
            <w:r>
              <w:rPr>
                <w:color w:val="202020"/>
              </w:rPr>
              <w:t> 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Карасева В.Г.    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- ведущий специалист по экономике и финансам                                                                                       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Янюк</w:t>
            </w:r>
            <w:proofErr w:type="spellEnd"/>
            <w:r>
              <w:rPr>
                <w:color w:val="202020"/>
              </w:rPr>
              <w:t xml:space="preserve"> А.А.   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- инженер по землеустройству                                                                                       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>Трубчик Н.М.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- председатель Совета Новиковского сельского поселения               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Чупикова</w:t>
            </w:r>
            <w:proofErr w:type="spellEnd"/>
            <w:r>
              <w:rPr>
                <w:color w:val="202020"/>
              </w:rPr>
              <w:t xml:space="preserve"> Л.В.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- специалист по </w:t>
            </w:r>
            <w:proofErr w:type="spellStart"/>
            <w:r>
              <w:rPr>
                <w:color w:val="202020"/>
              </w:rPr>
              <w:t>соц.работе</w:t>
            </w:r>
            <w:proofErr w:type="spellEnd"/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 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 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 </w:t>
            </w:r>
          </w:p>
        </w:tc>
        <w:tc>
          <w:tcPr>
            <w:tcW w:w="7098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  </w:t>
            </w:r>
          </w:p>
        </w:tc>
      </w:tr>
      <w:tr w:rsidR="004038D5" w:rsidTr="004038D5">
        <w:tc>
          <w:tcPr>
            <w:tcW w:w="2257" w:type="dxa"/>
            <w:hideMark/>
          </w:tcPr>
          <w:p w:rsidR="004038D5" w:rsidRDefault="004038D5">
            <w:pPr>
              <w:snapToGrid w:val="0"/>
              <w:spacing w:before="15" w:after="15"/>
              <w:rPr>
                <w:color w:val="202020"/>
              </w:rPr>
            </w:pPr>
            <w:r>
              <w:rPr>
                <w:color w:val="202020"/>
              </w:rPr>
              <w:t xml:space="preserve"> </w:t>
            </w:r>
          </w:p>
        </w:tc>
        <w:tc>
          <w:tcPr>
            <w:tcW w:w="7098" w:type="dxa"/>
          </w:tcPr>
          <w:p w:rsidR="004038D5" w:rsidRDefault="004038D5">
            <w:pPr>
              <w:snapToGrid w:val="0"/>
              <w:spacing w:before="15" w:after="15"/>
              <w:jc w:val="both"/>
              <w:rPr>
                <w:color w:val="202020"/>
              </w:rPr>
            </w:pPr>
            <w:r>
              <w:rPr>
                <w:color w:val="202020"/>
              </w:rPr>
              <w:t xml:space="preserve">   </w:t>
            </w:r>
          </w:p>
          <w:p w:rsidR="004038D5" w:rsidRDefault="004038D5">
            <w:pPr>
              <w:spacing w:before="15" w:after="15"/>
              <w:jc w:val="both"/>
              <w:rPr>
                <w:color w:val="202020"/>
              </w:rPr>
            </w:pPr>
          </w:p>
          <w:p w:rsidR="004038D5" w:rsidRDefault="004038D5">
            <w:pPr>
              <w:spacing w:before="15" w:after="15"/>
              <w:jc w:val="both"/>
              <w:rPr>
                <w:color w:val="202020"/>
              </w:rPr>
            </w:pPr>
          </w:p>
          <w:p w:rsidR="004038D5" w:rsidRDefault="004038D5">
            <w:pPr>
              <w:spacing w:before="15" w:after="15"/>
              <w:jc w:val="both"/>
              <w:rPr>
                <w:color w:val="202020"/>
              </w:rPr>
            </w:pPr>
          </w:p>
          <w:p w:rsidR="004038D5" w:rsidRDefault="004038D5">
            <w:pPr>
              <w:spacing w:before="15" w:after="15"/>
              <w:jc w:val="both"/>
              <w:rPr>
                <w:color w:val="202020"/>
              </w:rPr>
            </w:pPr>
          </w:p>
          <w:p w:rsidR="004038D5" w:rsidRDefault="004038D5">
            <w:pPr>
              <w:spacing w:before="15" w:after="15"/>
              <w:jc w:val="both"/>
              <w:rPr>
                <w:rFonts w:ascii="Lucida Sans Unicode" w:hAnsi="Lucida Sans Unicode" w:cs="Lucida Sans Unicode"/>
                <w:color w:val="37433F"/>
                <w:sz w:val="18"/>
                <w:szCs w:val="18"/>
              </w:rPr>
            </w:pPr>
          </w:p>
        </w:tc>
      </w:tr>
    </w:tbl>
    <w:p w:rsidR="004038D5" w:rsidRDefault="004038D5" w:rsidP="004038D5">
      <w:pPr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  <w:r>
        <w:rPr>
          <w:rFonts w:ascii="Lucida Sans Unicode" w:hAnsi="Lucida Sans Unicode" w:cs="Lucida Sans Unicode"/>
          <w:color w:val="37433F"/>
          <w:sz w:val="18"/>
          <w:szCs w:val="18"/>
        </w:rPr>
        <w:t> 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Управляющий делами Новиковского сельского поселения</w:t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</w:rPr>
        <w:tab/>
      </w:r>
      <w:proofErr w:type="spellStart"/>
      <w:r>
        <w:rPr>
          <w:color w:val="202020"/>
        </w:rPr>
        <w:t>Г.В.Кечина</w:t>
      </w:r>
      <w:proofErr w:type="spellEnd"/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 </w:t>
      </w: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4038D5" w:rsidRDefault="004038D5" w:rsidP="004038D5">
      <w:pPr>
        <w:jc w:val="right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Приложение 2</w:t>
      </w:r>
    </w:p>
    <w:p w:rsidR="004038D5" w:rsidRDefault="004038D5" w:rsidP="004038D5">
      <w:pPr>
        <w:jc w:val="right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к </w:t>
      </w:r>
      <w:proofErr w:type="gramStart"/>
      <w:r>
        <w:rPr>
          <w:color w:val="202020"/>
          <w:sz w:val="18"/>
          <w:szCs w:val="18"/>
        </w:rPr>
        <w:t>Постановлению  Главы</w:t>
      </w:r>
      <w:proofErr w:type="gramEnd"/>
      <w:r>
        <w:rPr>
          <w:color w:val="202020"/>
          <w:sz w:val="18"/>
          <w:szCs w:val="18"/>
        </w:rPr>
        <w:t xml:space="preserve">     </w:t>
      </w:r>
    </w:p>
    <w:p w:rsidR="004038D5" w:rsidRDefault="004038D5" w:rsidP="004038D5">
      <w:pPr>
        <w:jc w:val="right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lastRenderedPageBreak/>
        <w:t>Новиковского сельского поселения</w:t>
      </w:r>
    </w:p>
    <w:p w:rsidR="004038D5" w:rsidRDefault="004038D5" w:rsidP="004038D5">
      <w:pPr>
        <w:jc w:val="right"/>
        <w:rPr>
          <w:color w:val="202020"/>
          <w:sz w:val="18"/>
          <w:szCs w:val="18"/>
          <w:u w:val="single"/>
        </w:rPr>
      </w:pPr>
      <w:r>
        <w:rPr>
          <w:color w:val="202020"/>
          <w:sz w:val="18"/>
          <w:szCs w:val="18"/>
        </w:rPr>
        <w:t>от ___</w:t>
      </w:r>
      <w:r>
        <w:rPr>
          <w:color w:val="202020"/>
          <w:sz w:val="18"/>
          <w:szCs w:val="18"/>
          <w:u w:val="single"/>
        </w:rPr>
        <w:t>08.04.</w:t>
      </w:r>
      <w:r>
        <w:rPr>
          <w:color w:val="202020"/>
          <w:sz w:val="18"/>
          <w:szCs w:val="18"/>
        </w:rPr>
        <w:t xml:space="preserve"> 2011 года № _</w:t>
      </w:r>
      <w:r>
        <w:rPr>
          <w:color w:val="202020"/>
          <w:sz w:val="18"/>
          <w:szCs w:val="18"/>
          <w:u w:val="single"/>
        </w:rPr>
        <w:t>22</w:t>
      </w:r>
    </w:p>
    <w:p w:rsidR="004038D5" w:rsidRDefault="004038D5" w:rsidP="004038D5">
      <w:pPr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 </w:t>
      </w:r>
    </w:p>
    <w:p w:rsidR="004038D5" w:rsidRDefault="004038D5" w:rsidP="004038D5">
      <w:pPr>
        <w:jc w:val="both"/>
        <w:rPr>
          <w:color w:val="37433F"/>
        </w:rPr>
      </w:pPr>
      <w:r>
        <w:rPr>
          <w:color w:val="37433F"/>
        </w:rPr>
        <w:t> </w:t>
      </w:r>
    </w:p>
    <w:p w:rsidR="004038D5" w:rsidRDefault="004038D5" w:rsidP="004038D5">
      <w:pPr>
        <w:jc w:val="both"/>
        <w:rPr>
          <w:color w:val="37433F"/>
        </w:rPr>
      </w:pPr>
      <w:r>
        <w:rPr>
          <w:color w:val="37433F"/>
        </w:rPr>
        <w:t> </w:t>
      </w:r>
    </w:p>
    <w:p w:rsidR="004038D5" w:rsidRDefault="004038D5" w:rsidP="004038D5">
      <w:pPr>
        <w:jc w:val="center"/>
        <w:rPr>
          <w:rStyle w:val="a4"/>
          <w:color w:val="202020"/>
        </w:rPr>
      </w:pPr>
      <w:r>
        <w:rPr>
          <w:rStyle w:val="a4"/>
          <w:color w:val="202020"/>
        </w:rPr>
        <w:t>ПОЛОЖЕНИЕ</w:t>
      </w:r>
    </w:p>
    <w:p w:rsidR="004038D5" w:rsidRDefault="004038D5" w:rsidP="004038D5">
      <w:pPr>
        <w:jc w:val="center"/>
        <w:rPr>
          <w:rStyle w:val="a4"/>
          <w:color w:val="202020"/>
        </w:rPr>
      </w:pPr>
      <w:r>
        <w:rPr>
          <w:rStyle w:val="a4"/>
          <w:color w:val="202020"/>
        </w:rPr>
        <w:t xml:space="preserve">О КОМИССИИ ПО УРЕГУЛИРОВАНИЮ КОНФЛИКТА ИНТЕРЕСОВ </w:t>
      </w:r>
    </w:p>
    <w:p w:rsidR="004038D5" w:rsidRDefault="004038D5" w:rsidP="004038D5">
      <w:pPr>
        <w:jc w:val="center"/>
        <w:rPr>
          <w:rStyle w:val="a4"/>
          <w:color w:val="202020"/>
        </w:rPr>
      </w:pPr>
      <w:r>
        <w:rPr>
          <w:rStyle w:val="a4"/>
          <w:color w:val="202020"/>
        </w:rPr>
        <w:t>ПРИ АДМИНИСТРАЦИИ НОВИКОВСКОГО СЕЛЬСКОГО ПОСЕЛЕНИЯ</w:t>
      </w:r>
    </w:p>
    <w:p w:rsidR="004038D5" w:rsidRDefault="004038D5" w:rsidP="004038D5">
      <w:pPr>
        <w:pStyle w:val="a3"/>
        <w:jc w:val="center"/>
      </w:pPr>
      <w:r>
        <w:rPr>
          <w:color w:val="202020"/>
        </w:rPr>
        <w:t>I.</w:t>
      </w:r>
      <w:r>
        <w:rPr>
          <w:rStyle w:val="a4"/>
          <w:color w:val="202020"/>
        </w:rPr>
        <w:t xml:space="preserve"> </w:t>
      </w:r>
      <w:r>
        <w:rPr>
          <w:color w:val="202020"/>
        </w:rPr>
        <w:t>Общие положения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1. Настоящее Положение разработано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образования и деятельности комиссии по урегулированию конфликта интересов на муниципальной службе при Администрации Новиковского сельского поселения (далее - Комиссия).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Томской области, Уставом Новиковского сельского поселения, иными муниципальными правовыми актами, а также настоящим Положением.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3. Основной задачей Комиссии является урегулирование конфликта интересов, способного привести к причинению вреда законным интересам граждан, организаций, общества, Российской Федерации, субъекта Российской Федерации, муниципального образования «Новиковское сельское поселение»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 4. 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Новиковского сельского </w:t>
      </w:r>
      <w:proofErr w:type="gramStart"/>
      <w:r>
        <w:rPr>
          <w:color w:val="202020"/>
        </w:rPr>
        <w:t>поселения  (</w:t>
      </w:r>
      <w:proofErr w:type="gramEnd"/>
      <w:r>
        <w:rPr>
          <w:color w:val="202020"/>
        </w:rPr>
        <w:t>далее Администрация).</w:t>
      </w:r>
    </w:p>
    <w:p w:rsidR="004038D5" w:rsidRDefault="004038D5" w:rsidP="004038D5">
      <w:pPr>
        <w:pStyle w:val="a3"/>
        <w:jc w:val="center"/>
        <w:rPr>
          <w:color w:val="202020"/>
        </w:rPr>
      </w:pPr>
      <w:r>
        <w:rPr>
          <w:color w:val="202020"/>
        </w:rPr>
        <w:t>II. Порядок образования Комиссии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 5. Комиссия образуется постановлением Главы Новиковского сельского поселения                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6. В состав Комиссии входят: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 Глава Новиковского сельского </w:t>
      </w:r>
      <w:proofErr w:type="gramStart"/>
      <w:r>
        <w:rPr>
          <w:color w:val="202020"/>
        </w:rPr>
        <w:t>поселения  и</w:t>
      </w:r>
      <w:proofErr w:type="gramEnd"/>
      <w:r>
        <w:rPr>
          <w:color w:val="202020"/>
        </w:rPr>
        <w:t xml:space="preserve"> уполномоченные им муниципальные служащие.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7. В состав Комиссии могут входить независимые эксперты - специалисты по вопросам, связанным с муниципальной службой, без указания персональных данных экспертов.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8.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9.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4038D5" w:rsidRDefault="004038D5" w:rsidP="004038D5">
      <w:pPr>
        <w:pStyle w:val="a3"/>
        <w:jc w:val="center"/>
        <w:rPr>
          <w:color w:val="202020"/>
        </w:rPr>
      </w:pPr>
      <w:r>
        <w:rPr>
          <w:color w:val="202020"/>
        </w:rPr>
        <w:t>III. Порядок работы Комиссии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13. Основанием для проведения заседания Комиссии является: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lastRenderedPageBreak/>
        <w:t>       - полученная от правоохранительных, судебных или иных государственных органов, органов местного самоуправления, от организаций, должностных лиц или граждан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обращение гражданина, замещавшего в Администрации муниципальную должность,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данными организациями входили в его должностные (служебные) обязанности, до истечения двух лет со дня увольнения с муниципальной службы;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материалы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свидетельствующие о представлении муниципальным служащим недостоверных или неполных сведений;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14. Информация, указанная в пункте 13 настоящего Положения, должна быть представлена в письменном виде и содержать следующие сведения: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фамилию, имя, отчество муниципального служащего и замещаемую им должность муниципальной службы;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описание признаков личной заинтересованности, которая приводит или может привести к конфликту интересов;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данные об источнике информации.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15.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17. Председатель Комиссии в 3-дневный срок со дня поступления информации, указанной в пункте 13 настоящего Положения, выносит решение о проведении проверки этой информации, в том числе материалов, указанных в пункте 16 настоящего Положения.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Проверка информации и материалов осуществляется в месячный срок со дня принятия решения о ее проведении.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18. По письменному запросу председателя Комиссии руководитель структурного подразделения Администрации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местного самоуправления, государственных органов и организаций.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lastRenderedPageBreak/>
        <w:t>       19.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13 настоящего Положения.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20. Заседание Комиссии считается правомочным, если на нем присутствует не менее двух третей от общего числа членов Комиссии.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таком случае соответствующий член Комиссии не принимает участия в рассмотрении указанных вопросов.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22.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органов местного самоуправления Новиковского сельского поселения, государственных органов, а также представители заинтересованных организаций.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23. На заседании Комиссии заслушиваются пояснения муниципального служащего, рассматриваются материалы, относящиеся к вопросам, включенным в повестку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25. По итогам рассмотрения информации, указанной в пункте 13 настоящего Положения, Комиссия принимает одно из следующих решений: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-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-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председатель Комиссии предлагает муниципальному служащему рекомендации, направленные на предотвращение или урегулирование этого конфликта интересов;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       - установить, что </w:t>
      </w:r>
      <w:proofErr w:type="gramStart"/>
      <w:r>
        <w:rPr>
          <w:color w:val="202020"/>
        </w:rPr>
        <w:t>сведения</w:t>
      </w:r>
      <w:proofErr w:type="gramEnd"/>
      <w:r>
        <w:rPr>
          <w:color w:val="202020"/>
        </w:rPr>
        <w:t xml:space="preserve"> представленные гражданами, претендующими на замещение должностей муниципальной службы, и муниципальными служащими являются достоверными и полными;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 - установить, что </w:t>
      </w:r>
      <w:proofErr w:type="gramStart"/>
      <w:r>
        <w:rPr>
          <w:color w:val="202020"/>
        </w:rPr>
        <w:t>сведения</w:t>
      </w:r>
      <w:proofErr w:type="gramEnd"/>
      <w:r>
        <w:rPr>
          <w:color w:val="202020"/>
        </w:rPr>
        <w:t xml:space="preserve"> представленные гражданами, претендующими на замещение должностей муниципальной службы, и муниципальными служащими являются недостоверными и (или) неполными. В этом случае Комиссия рекомендует Главе Новиковского сельского поселения применить к муниципальному служащему конкретную меру ответственности;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установить, что муниципальный служащий соблюдал требования об урегулировании конфликта интересов;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- установить, что муниципальный служащий не соблюдал требования об урегулировании конфликта интересов. В этом случае Комиссия рекомендует Главе Новиковского сельского поселения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дать гражданину согласие на замещение должности в коммерческой или некоммерческой организации либо на выполнение работы на условиях гражданско-</w:t>
      </w:r>
      <w:r>
        <w:rPr>
          <w:color w:val="202020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-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Новиковского сельского поселения применить к муниципальному служащему конкретную меру ответственности.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26.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27.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28. В протоколе заседания Комиссии указываются: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источник информации, ставшей основанием для проведения заседания Комиссии;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дата поступления информации в Комиссию и дата ее рассмотрения на заседании Комиссии, существо информации;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фамилии, имена, отчества членов Комиссии и других лиц, присутствующих на заседании;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решения и обоснование его принятия;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- результаты голосования.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29.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30. Копии решения Комиссии в течение трех дней со дня его принятия направляются Главе Новиковского сельского района, муниципальному служащему, а также по решению Комиссии - иным заинтересованным лицам.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 33.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(работодатель) после получения от Комиссии соответствующей </w:t>
      </w:r>
      <w:r>
        <w:rPr>
          <w:color w:val="202020"/>
        </w:rPr>
        <w:lastRenderedPageBreak/>
        <w:t>информации может привлечь муниципального служащего к дисциплинарной ответственности в порядке, предусмотренном Федеральным законом.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34.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35. В целях предотвращения или урегулирования конфликта интересов Глава Новиковского сельского поселения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>       Глава Новиковского сельского поселения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частью 3 статьи 14.1 Федерального закона от 2 марта 2007 года № 25-ФЗ «О муниципальной службе в Российской Федерации».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>       36. Решение Комиссии, принятое в отношении муниципального служащего, хранится в его личном деле.</w:t>
      </w:r>
    </w:p>
    <w:p w:rsidR="004038D5" w:rsidRDefault="004038D5" w:rsidP="004038D5">
      <w:pPr>
        <w:rPr>
          <w:color w:val="202020"/>
        </w:rPr>
      </w:pPr>
      <w:r>
        <w:rPr>
          <w:color w:val="202020"/>
        </w:rPr>
        <w:t xml:space="preserve">       37. Организационно-техническое и документационное обеспечение деятельности Комиссии возлагается </w:t>
      </w:r>
      <w:proofErr w:type="gramStart"/>
      <w:r>
        <w:rPr>
          <w:color w:val="202020"/>
        </w:rPr>
        <w:t>на  специалиста</w:t>
      </w:r>
      <w:proofErr w:type="gramEnd"/>
      <w:r>
        <w:rPr>
          <w:color w:val="202020"/>
        </w:rPr>
        <w:t xml:space="preserve"> по кадровым вопросам администрации Новиковского сельского поселения</w:t>
      </w: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  </w:t>
      </w:r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Управляющий делами Новиковского сельского поселения    </w:t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</w:rPr>
        <w:tab/>
      </w:r>
      <w:proofErr w:type="spellStart"/>
      <w:r>
        <w:rPr>
          <w:color w:val="202020"/>
        </w:rPr>
        <w:t>Г.В.Кечина</w:t>
      </w:r>
      <w:proofErr w:type="spellEnd"/>
    </w:p>
    <w:p w:rsidR="004038D5" w:rsidRDefault="004038D5" w:rsidP="004038D5">
      <w:pPr>
        <w:jc w:val="both"/>
        <w:rPr>
          <w:color w:val="202020"/>
        </w:rPr>
      </w:pPr>
      <w:r>
        <w:rPr>
          <w:color w:val="202020"/>
        </w:rPr>
        <w:t xml:space="preserve"> </w:t>
      </w:r>
    </w:p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4038D5" w:rsidRDefault="004038D5" w:rsidP="004038D5"/>
    <w:p w:rsidR="00824A29" w:rsidRDefault="00824A29">
      <w:bookmarkStart w:id="0" w:name="_GoBack"/>
      <w:bookmarkEnd w:id="0"/>
    </w:p>
    <w:sectPr w:rsidR="0082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5"/>
    <w:rsid w:val="004038D5"/>
    <w:rsid w:val="008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4806-6C8F-46A0-B544-8D89C23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38D5"/>
    <w:pPr>
      <w:spacing w:before="280" w:after="280"/>
    </w:pPr>
  </w:style>
  <w:style w:type="character" w:styleId="a4">
    <w:name w:val="Strong"/>
    <w:basedOn w:val="a0"/>
    <w:qFormat/>
    <w:rsid w:val="0040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2017-10-16T10:08:00Z</dcterms:created>
  <dcterms:modified xsi:type="dcterms:W3CDTF">2017-10-16T10:10:00Z</dcterms:modified>
</cp:coreProperties>
</file>