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2E" w:rsidRDefault="0032392E" w:rsidP="0032392E">
      <w:pPr>
        <w:tabs>
          <w:tab w:val="left" w:pos="720"/>
        </w:tabs>
        <w:ind w:firstLine="709"/>
        <w:jc w:val="both"/>
        <w:rPr>
          <w:b/>
        </w:rPr>
      </w:pPr>
      <w:r w:rsidRPr="00F93EF8">
        <w:rPr>
          <w:b/>
        </w:rPr>
        <w:t>Статья 2</w:t>
      </w:r>
      <w:r>
        <w:rPr>
          <w:b/>
        </w:rPr>
        <w:t>6</w:t>
      </w:r>
      <w:r w:rsidRPr="00F93EF8">
        <w:rPr>
          <w:b/>
        </w:rPr>
        <w:t>. Глава муниципального образования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  <w:rPr>
          <w:b/>
        </w:rPr>
      </w:pPr>
    </w:p>
    <w:p w:rsidR="0032392E" w:rsidRDefault="0032392E" w:rsidP="0032392E">
      <w:pPr>
        <w:tabs>
          <w:tab w:val="left" w:pos="720"/>
        </w:tabs>
        <w:ind w:firstLine="709"/>
        <w:jc w:val="both"/>
        <w:rPr>
          <w:color w:val="000000"/>
          <w:spacing w:val="-2"/>
          <w:lang w:bidi="ru-RU"/>
        </w:rPr>
      </w:pPr>
      <w:r w:rsidRPr="00F93EF8">
        <w:t xml:space="preserve">1. </w:t>
      </w:r>
      <w:r w:rsidRPr="00D517ED">
        <w:rPr>
          <w:color w:val="000000"/>
          <w:spacing w:val="-2"/>
          <w:lang w:bidi="ru-RU"/>
        </w:rPr>
        <w:t>Глава поселения является высшим должностным лицом Новиковского сельского поселения, возглавляет Администрацию и исполняет полномочия председателя Совета</w:t>
      </w:r>
      <w:r>
        <w:rPr>
          <w:color w:val="000000"/>
          <w:spacing w:val="-2"/>
          <w:lang w:bidi="ru-RU"/>
        </w:rPr>
        <w:t>.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>2. Глава муниципального образования избирается на муниципальных выборах на основе всеобщего равного и прямого избирательного права пр</w:t>
      </w:r>
      <w:r>
        <w:t xml:space="preserve">и тайном голосовании сроком на пять </w:t>
      </w:r>
      <w:r w:rsidRPr="00F93EF8">
        <w:t>лет.</w:t>
      </w:r>
    </w:p>
    <w:p w:rsidR="0032392E" w:rsidRDefault="0032392E" w:rsidP="0032392E">
      <w:pPr>
        <w:autoSpaceDE w:val="0"/>
        <w:autoSpaceDN w:val="0"/>
        <w:adjustRightInd w:val="0"/>
        <w:ind w:firstLine="741"/>
        <w:jc w:val="both"/>
      </w:pPr>
      <w:r>
        <w:t>Выборы Главы муниципального образования проводятся по единому избирательному округу в пределах границ Новиковского сельского поселения.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 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 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4. Глава муниципального образования вступает в </w:t>
      </w:r>
      <w:proofErr w:type="gramStart"/>
      <w:r w:rsidRPr="00F93EF8">
        <w:t xml:space="preserve">должность </w:t>
      </w:r>
      <w:r>
        <w:t xml:space="preserve"> с</w:t>
      </w:r>
      <w:proofErr w:type="gramEnd"/>
      <w:r>
        <w:t xml:space="preserve"> момента его регистрации избирательной комиссией муниципального образования.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 w:rsidRPr="00F93EF8">
        <w:t>5. Глава муниципального образования осуществляет свои полномочия на постоянной основе.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6. </w:t>
      </w:r>
      <w:r w:rsidRPr="00D517ED">
        <w:rPr>
          <w:color w:val="000000"/>
          <w:spacing w:val="-2"/>
          <w:lang w:bidi="ru-RU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r>
        <w:rPr>
          <w:color w:val="000000"/>
          <w:spacing w:val="-2"/>
          <w:lang w:bidi="ru-RU"/>
        </w:rPr>
        <w:t xml:space="preserve"> </w:t>
      </w:r>
      <w:r w:rsidRPr="00D517ED">
        <w:rPr>
          <w:color w:val="000000"/>
          <w:spacing w:val="-2"/>
          <w:lang w:bidi="ru-RU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color w:val="000000"/>
          <w:spacing w:val="-2"/>
          <w:lang w:bidi="ru-RU"/>
        </w:rPr>
        <w:t>ми финансовыми инструментами</w:t>
      </w:r>
      <w:r>
        <w:t>.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>
        <w:t>7</w:t>
      </w:r>
      <w:r w:rsidRPr="00F93EF8">
        <w:t xml:space="preserve">. Глава муниципального образования: 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1) представляет </w:t>
      </w:r>
      <w:r>
        <w:t>Новиковского</w:t>
      </w:r>
      <w:r w:rsidRPr="00F93EF8"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>2) вносит в Совет проекты муниципальных правовых актов в порядке, установленном Советом</w:t>
      </w:r>
      <w:r>
        <w:t xml:space="preserve"> Новиковского сельского поселения;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>3) подписывает и обнародует в порядке, установленном настоящим Уставом, нормативные правовые акты, принятые Советом;</w:t>
      </w:r>
    </w:p>
    <w:p w:rsidR="0032392E" w:rsidRPr="00E0033C" w:rsidRDefault="0032392E" w:rsidP="0032392E">
      <w:pPr>
        <w:autoSpaceDE w:val="0"/>
        <w:autoSpaceDN w:val="0"/>
        <w:adjustRightInd w:val="0"/>
        <w:ind w:firstLine="709"/>
        <w:jc w:val="both"/>
        <w:outlineLvl w:val="1"/>
      </w:pPr>
      <w:r w:rsidRPr="00F93EF8">
        <w:t xml:space="preserve">4) </w:t>
      </w:r>
      <w:r>
        <w:t xml:space="preserve"> </w:t>
      </w:r>
      <w:r w:rsidRPr="00B5185F">
        <w:t>издает в пределах своих полномочий постановления и распоряжения</w:t>
      </w:r>
      <w:r w:rsidRPr="00B5185F">
        <w:rPr>
          <w:b/>
        </w:rPr>
        <w:t xml:space="preserve"> </w:t>
      </w:r>
      <w:r w:rsidRPr="008E083E">
        <w:t>местной администрации</w:t>
      </w:r>
      <w:r w:rsidRPr="00B5185F"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в установленном порядке, а также распоряжения местной администрации по вопросам организац</w:t>
      </w:r>
      <w:r>
        <w:t>ии работы местной Администрации;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>5) вправе требовать созыва внеочередного заседания Совета;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6) руководит деятельностью </w:t>
      </w:r>
      <w:r>
        <w:t>А</w:t>
      </w:r>
      <w:r w:rsidRPr="00F93EF8">
        <w:t xml:space="preserve">дминистрации, возглавляет ее на принципах единоначалия, заключает от имени </w:t>
      </w:r>
      <w:r>
        <w:t>А</w:t>
      </w:r>
      <w:r w:rsidRPr="00F93EF8">
        <w:t xml:space="preserve">дминистрации договоры в пределах своей компетенции, без доверенности действует от имени </w:t>
      </w:r>
      <w:r>
        <w:t>А</w:t>
      </w:r>
      <w:r w:rsidRPr="00F93EF8">
        <w:t>дминистрации;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7) разрабатывает и представляет на утверждение Совета структуру </w:t>
      </w:r>
      <w:r>
        <w:t>А</w:t>
      </w:r>
      <w:r w:rsidRPr="00F93EF8">
        <w:t xml:space="preserve">дминистрации, формирует </w:t>
      </w:r>
      <w:r>
        <w:t>А</w:t>
      </w:r>
      <w:r w:rsidRPr="00F93EF8">
        <w:t>дминистрацию в пределах утвержденных в местном бюджете средств на ее содержание;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8) утверждает положения о структурных подразделениях </w:t>
      </w:r>
      <w:r>
        <w:t>А</w:t>
      </w:r>
      <w:r w:rsidRPr="00F93EF8">
        <w:t xml:space="preserve">дминистрации, должностные инструкции работников </w:t>
      </w:r>
      <w:r>
        <w:t>А</w:t>
      </w:r>
      <w:r w:rsidRPr="00F93EF8">
        <w:t>дминистрации;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9) открывает и закрывает счета </w:t>
      </w:r>
      <w:r>
        <w:t>А</w:t>
      </w:r>
      <w:r w:rsidRPr="00F93EF8">
        <w:t xml:space="preserve">дминистрации в банках и иных кредитных учреждениях, а также осуществляет функции распорядителя бюджетных средств при </w:t>
      </w:r>
      <w:r w:rsidRPr="00F93EF8">
        <w:lastRenderedPageBreak/>
        <w:t xml:space="preserve">исполнении бюджета </w:t>
      </w:r>
      <w:r>
        <w:t>Новиковского</w:t>
      </w:r>
      <w:r w:rsidRPr="00F93EF8">
        <w:t xml:space="preserve"> сельского поселения (за исключением средств по расходам, связанным с деятельностью Совета и депут</w:t>
      </w:r>
      <w:r w:rsidRPr="00F93EF8">
        <w:t>а</w:t>
      </w:r>
      <w:r w:rsidRPr="00F93EF8">
        <w:t>тов);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10) вносит в Совет на утверждение проект местного бюджета, планы и программы социально - экономического развития </w:t>
      </w:r>
      <w:r>
        <w:t>Новиковского</w:t>
      </w:r>
      <w:r w:rsidRPr="00F93EF8">
        <w:t xml:space="preserve"> сельского поселения, а также отчеты об их исполнении;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11) назначает на должность и освобождает от </w:t>
      </w:r>
      <w:proofErr w:type="gramStart"/>
      <w:r w:rsidRPr="00F93EF8">
        <w:t>должности  работников</w:t>
      </w:r>
      <w:proofErr w:type="gramEnd"/>
      <w:r w:rsidRPr="00F93EF8">
        <w:t xml:space="preserve"> </w:t>
      </w:r>
      <w:r>
        <w:t>А</w:t>
      </w:r>
      <w:r w:rsidRPr="00F93EF8">
        <w:t>дминистрации;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</w:t>
      </w:r>
      <w:proofErr w:type="gramStart"/>
      <w:r w:rsidRPr="00F93EF8">
        <w:t>учреждений,  заслушивает</w:t>
      </w:r>
      <w:proofErr w:type="gramEnd"/>
      <w:r w:rsidRPr="00F93EF8">
        <w:t xml:space="preserve"> отчеты об их деятельности;</w:t>
      </w:r>
    </w:p>
    <w:p w:rsidR="0032392E" w:rsidRPr="000C7327" w:rsidRDefault="0032392E" w:rsidP="0032392E">
      <w:pPr>
        <w:tabs>
          <w:tab w:val="left" w:pos="720"/>
        </w:tabs>
        <w:ind w:firstLine="709"/>
        <w:jc w:val="both"/>
        <w:rPr>
          <w:color w:val="000000"/>
        </w:rPr>
      </w:pPr>
      <w:r w:rsidRPr="000C7327">
        <w:rPr>
          <w:color w:val="000000"/>
        </w:rPr>
        <w:t xml:space="preserve">- пункт 13 части 6 статьи 26 исключен решением Совета от 30.04.2015№ </w:t>
      </w:r>
      <w:proofErr w:type="gramStart"/>
      <w:r w:rsidRPr="000C7327">
        <w:rPr>
          <w:color w:val="000000"/>
        </w:rPr>
        <w:t>120  ;</w:t>
      </w:r>
      <w:proofErr w:type="gramEnd"/>
    </w:p>
    <w:p w:rsidR="0032392E" w:rsidRDefault="0032392E" w:rsidP="0032392E">
      <w:pPr>
        <w:tabs>
          <w:tab w:val="left" w:pos="720"/>
        </w:tabs>
        <w:ind w:firstLine="709"/>
        <w:jc w:val="both"/>
      </w:pPr>
      <w:r w:rsidRPr="00F93EF8">
        <w:t xml:space="preserve">14) осуществляет иные полномочия, установленные федеральными законами, законами </w:t>
      </w:r>
      <w:r>
        <w:t>Томской области</w:t>
      </w:r>
      <w:r w:rsidRPr="00F93EF8">
        <w:t>, настоящим Уставом и муниципальн</w:t>
      </w:r>
      <w:r w:rsidRPr="00F93EF8">
        <w:t>ы</w:t>
      </w:r>
      <w:r>
        <w:t>ми правовыми актами;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15)</w:t>
      </w:r>
      <w:r w:rsidRPr="00223CB7">
        <w:t xml:space="preserve"> </w:t>
      </w:r>
      <w:r w:rsidRPr="00B838D7">
        <w:t>Глава муниципального образования должен с</w:t>
      </w:r>
      <w:r w:rsidRPr="00B838D7">
        <w:t>о</w:t>
      </w:r>
      <w:r w:rsidRPr="00B838D7">
        <w:t>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</w:t>
      </w:r>
      <w:r w:rsidRPr="00B838D7">
        <w:t>у</w:t>
      </w:r>
      <w:r w:rsidRPr="00B838D7">
        <w:t>гими федеральными законами</w:t>
      </w:r>
      <w:r>
        <w:t>.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7.1. К полномочиям Главы муниципального образования относится принятие решения о реализации проекта </w:t>
      </w:r>
      <w:proofErr w:type="spellStart"/>
      <w:r w:rsidRPr="00A91D8A">
        <w:t>муниципально</w:t>
      </w:r>
      <w:proofErr w:type="spellEnd"/>
      <w:r w:rsidRPr="00A91D8A"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>Глава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A91D8A">
        <w:t>муниципально</w:t>
      </w:r>
      <w:proofErr w:type="spellEnd"/>
      <w:r w:rsidRPr="00A91D8A">
        <w:t>-частного партнерства;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3) осуществление мониторинга реализации соглашения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5) ведение реестра заключенных соглашений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6) обеспечение открытости и доступности информации о соглашении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Pr="00A91D8A" w:rsidRDefault="0032392E" w:rsidP="0032392E">
      <w:pPr>
        <w:widowControl w:val="0"/>
        <w:autoSpaceDE w:val="0"/>
        <w:autoSpaceDN w:val="0"/>
        <w:adjustRightInd w:val="0"/>
        <w:ind w:firstLine="708"/>
        <w:jc w:val="both"/>
      </w:pPr>
      <w:r w:rsidRPr="00A91D8A"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A91D8A">
        <w:t>муниципально</w:t>
      </w:r>
      <w:proofErr w:type="spellEnd"/>
      <w:r w:rsidRPr="00A91D8A">
        <w:t>-частном партнерстве;</w:t>
      </w:r>
    </w:p>
    <w:p w:rsidR="0032392E" w:rsidRDefault="0032392E" w:rsidP="0032392E">
      <w:pPr>
        <w:tabs>
          <w:tab w:val="left" w:pos="720"/>
        </w:tabs>
        <w:jc w:val="both"/>
      </w:pPr>
      <w:r w:rsidRPr="00A91D8A"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A91D8A">
        <w:t>муниципально</w:t>
      </w:r>
      <w:proofErr w:type="spellEnd"/>
      <w:r w:rsidRPr="00A91D8A">
        <w:t>-частном партнерстве в Российской Федерации», другими федеральными законами, законами и нормативными актами Томской области, Уставом муниципального образования и муниципальными правовыми актами.</w:t>
      </w:r>
    </w:p>
    <w:p w:rsidR="0032392E" w:rsidRPr="00A549B5" w:rsidRDefault="0032392E" w:rsidP="0032392E">
      <w:pPr>
        <w:autoSpaceDE w:val="0"/>
        <w:autoSpaceDN w:val="0"/>
        <w:adjustRightInd w:val="0"/>
        <w:ind w:firstLine="540"/>
        <w:jc w:val="both"/>
      </w:pPr>
      <w:r w:rsidRPr="00A549B5">
        <w:t>8. Глава муниципального образования в пределах своих полномочий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Томской области, а также распоряжения по вопросам организации работы Администрации.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>
        <w:t>9</w:t>
      </w:r>
      <w:r w:rsidRPr="00F93EF8">
        <w:t>. Постановление Главы муниципального образования, являющееся нормативным правовым актом, после его подписания Главой муниципального о</w:t>
      </w:r>
      <w:r w:rsidRPr="00F93EF8">
        <w:t>б</w:t>
      </w:r>
      <w:r w:rsidRPr="00F93EF8">
        <w:t xml:space="preserve">разования направляется в течение 5 дней для опубликования (обнародования). 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 w:rsidRPr="00F93EF8">
        <w:t>Постановление Главы муниципального образования, не являющееся нормативным правовым актом, а также распоряжение Главы муниципального о</w:t>
      </w:r>
      <w:r w:rsidRPr="00F93EF8">
        <w:t>б</w:t>
      </w:r>
      <w:r w:rsidRPr="00F93EF8">
        <w:t xml:space="preserve">разования вступают в </w:t>
      </w:r>
      <w:r w:rsidRPr="00F93EF8">
        <w:lastRenderedPageBreak/>
        <w:t>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32392E" w:rsidRPr="00F93EF8" w:rsidRDefault="0032392E" w:rsidP="0032392E">
      <w:pPr>
        <w:tabs>
          <w:tab w:val="left" w:pos="720"/>
        </w:tabs>
        <w:ind w:firstLine="709"/>
        <w:jc w:val="both"/>
      </w:pPr>
      <w:r>
        <w:t>10</w:t>
      </w:r>
      <w:r w:rsidRPr="00F93EF8">
        <w:t xml:space="preserve">. Глава муниципального образования подконтролен и подотчетен населению </w:t>
      </w:r>
      <w:r>
        <w:t>Новиковского</w:t>
      </w:r>
      <w:r w:rsidRPr="00F93EF8">
        <w:t xml:space="preserve"> сельского поселения и Совету.</w:t>
      </w:r>
    </w:p>
    <w:p w:rsidR="0032392E" w:rsidRDefault="0032392E" w:rsidP="0032392E">
      <w:pPr>
        <w:autoSpaceDE w:val="0"/>
        <w:autoSpaceDN w:val="0"/>
        <w:adjustRightInd w:val="0"/>
        <w:ind w:firstLine="709"/>
        <w:jc w:val="both"/>
      </w:pPr>
      <w:r>
        <w:t>Глава муниципального образования представляет Совету ежегодные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BD7EC6" w:rsidRDefault="0032392E" w:rsidP="0032392E">
      <w:r w:rsidRPr="00E94A6B">
        <w:t xml:space="preserve">11. На Главу муниципального образования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</w:t>
      </w:r>
      <w:r>
        <w:t>области».</w:t>
      </w:r>
    </w:p>
    <w:p w:rsidR="0032392E" w:rsidRDefault="0032392E" w:rsidP="0032392E"/>
    <w:p w:rsidR="0032392E" w:rsidRDefault="0032392E" w:rsidP="0032392E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29. Полномочия Администрации</w:t>
      </w:r>
    </w:p>
    <w:p w:rsidR="0032392E" w:rsidRDefault="0032392E" w:rsidP="0032392E">
      <w:pPr>
        <w:tabs>
          <w:tab w:val="left" w:pos="720"/>
        </w:tabs>
        <w:ind w:firstLine="709"/>
        <w:jc w:val="both"/>
        <w:rPr>
          <w:b/>
        </w:rPr>
      </w:pP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К полномочиям Администрации относятся: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1) разработка проекта местного бюджета и подготовка отчета о его исполнении;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2) владение, пользование и распоряжение от имени муниципального образования имуществом, находящимся в муниципальной собственности Новиковского сельского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3) осуществление международных и внешнеэкономических связей в соответствии с федеральными законами;</w:t>
      </w:r>
    </w:p>
    <w:p w:rsidR="0032392E" w:rsidRDefault="0032392E" w:rsidP="0032392E">
      <w:pPr>
        <w:pStyle w:val="3"/>
        <w:rPr>
          <w:b w:val="0"/>
          <w:bCs/>
          <w:sz w:val="24"/>
        </w:rPr>
      </w:pPr>
      <w:r>
        <w:rPr>
          <w:b w:val="0"/>
          <w:bCs/>
          <w:sz w:val="24"/>
        </w:rPr>
        <w:t>4)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 xml:space="preserve">заключение соглашений с органами местного самоуправления Асиновского района о передаче им части полномочий органов местного самоуправления </w:t>
      </w:r>
      <w:r>
        <w:rPr>
          <w:b w:val="0"/>
          <w:sz w:val="24"/>
        </w:rPr>
        <w:t>Новиковского</w:t>
      </w:r>
      <w:r>
        <w:rPr>
          <w:b w:val="0"/>
          <w:bCs/>
          <w:sz w:val="24"/>
        </w:rPr>
        <w:t xml:space="preserve"> сельского поселения на основании решения Совета;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rPr>
          <w:color w:val="000000"/>
        </w:rPr>
        <w:t xml:space="preserve">5) </w:t>
      </w:r>
      <w:r>
        <w:rPr>
          <w:color w:val="000000"/>
          <w:spacing w:val="-1"/>
        </w:rPr>
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</w:t>
      </w:r>
      <w:r>
        <w:rPr>
          <w:color w:val="000000"/>
        </w:rPr>
        <w:t>установленных законодательством Российской Федерации;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дорого местного значения в границах населенных пунктов поселения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7) </w:t>
      </w:r>
      <w:r>
        <w:rPr>
          <w:color w:val="000000"/>
          <w:spacing w:val="11"/>
        </w:rPr>
        <w:t xml:space="preserve">обеспечение проживающих в поселении и нуждающихся в жилых </w:t>
      </w:r>
      <w:r>
        <w:rPr>
          <w:color w:val="000000"/>
          <w:spacing w:val="1"/>
        </w:rPr>
        <w:t xml:space="preserve">помещениях малоимущих граждан жилыми помещениями, организация строительства </w:t>
      </w:r>
      <w:r>
        <w:rPr>
          <w:color w:val="000000"/>
        </w:rPr>
        <w:t xml:space="preserve">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</w:t>
      </w:r>
      <w:r>
        <w:rPr>
          <w:color w:val="000000"/>
          <w:spacing w:val="3"/>
        </w:rPr>
        <w:t xml:space="preserve">полномочий органов местного самоуправления в соответствии с жилищным </w:t>
      </w:r>
      <w:r>
        <w:rPr>
          <w:color w:val="000000"/>
          <w:spacing w:val="-1"/>
        </w:rPr>
        <w:t>законодательством</w:t>
      </w:r>
      <w:r>
        <w:t>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7.2) обеспечение жилыми помещениями детей-сирот и детей, оставшихся без попечения родителей, а также лиц из их числа в соответствии с Законом Томской области от 11.09.2007г. № 188-ОЗ «О наделении органов местного самоуправления </w:t>
      </w:r>
      <w:r>
        <w:lastRenderedPageBreak/>
        <w:t>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7.3)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родителей»;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7.4) исполнение полномочий </w:t>
      </w:r>
      <w:proofErr w:type="spellStart"/>
      <w:r>
        <w:t>наймодателя</w:t>
      </w:r>
      <w:proofErr w:type="spellEnd"/>
      <w:r>
        <w:t xml:space="preserve"> жилых помещений муниципального жилищного фонда социального использования, либо передача указанного полномочия организации;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7.5) ведение учета граждан, имеющих в соответствии с частью 1 статьи 91.3 Жилищного кодекса Российской Федерации право на заключение договоров найма жилых помещений жилищного фонда социального использования;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7.6) установление порядка учета наймодателями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7.7) согласование по правилам, установленным Администрацией, порядка учета наймодателями, являющимися собственниками жилых помещений частного жилищного фонда социального использования или уполномоченными собственниками таких жилых помещений,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7.8) установление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7.9)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гражданам, признанным по установленным статьей 91.3 Жилищного кодекса Российской Федерации основаниям нуждающимися в предоставлении таких жилых помещений;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7.10) установление, изменение,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91.17 Жилищного кодекса Российской Федерации;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7.11) ведение учета наемных домов социального использования и земельных участков, предоставленных или предназначенных в соответствии с земельным законодательством для строительства таких домов, в муниципальном реестре наемных домов социального использования;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7.12) установление порядка управления наемными домами, все помещения в которых находятся в муниципальной собственности, и являющимися наемными домами и </w:t>
      </w:r>
      <w:proofErr w:type="gramStart"/>
      <w:r>
        <w:t>находящимися  в</w:t>
      </w:r>
      <w:proofErr w:type="gramEnd"/>
      <w:r>
        <w:t xml:space="preserve"> муниципальной собственности жилыми домами;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- пункт 8   статьи 29 исключен решением Совета;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lastRenderedPageBreak/>
        <w:t>9) участие в предупреждении и ликвидации последствий чрезвычайных ситуаций в границах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10) обеспечение первичных мер пожарной безопасности в границах населенных пунктов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- пункт 12   статьи 29 исключен решением Совета;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13) создание условий для организации досуга и обеспечения жителей поселения услугами организаций культуры;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15) обеспечение условий для развития на территории </w:t>
      </w:r>
      <w:proofErr w:type="gramStart"/>
      <w:r>
        <w:t>поселения  физической</w:t>
      </w:r>
      <w:proofErr w:type="gramEnd"/>
      <w:r>
        <w:t xml:space="preserve"> культуры, школьного спорта и  массового спорта, организация проведения официальных физкультурно-оздоровительных и спортивных мероприятий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16)  создание условий для массового отдыха жителей поселения и организация обустройства </w:t>
      </w:r>
      <w:proofErr w:type="gramStart"/>
      <w:r>
        <w:t>мест  массового</w:t>
      </w:r>
      <w:proofErr w:type="gramEnd"/>
      <w:r>
        <w:t xml:space="preserve">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2392E" w:rsidRDefault="0032392E" w:rsidP="0032392E">
      <w:pPr>
        <w:tabs>
          <w:tab w:val="left" w:pos="720"/>
        </w:tabs>
        <w:ind w:left="709"/>
        <w:jc w:val="both"/>
      </w:pPr>
      <w:r>
        <w:t>17) формирование архивных фондов поселения;</w:t>
      </w:r>
    </w:p>
    <w:p w:rsidR="0032392E" w:rsidRDefault="0032392E" w:rsidP="0032392E">
      <w:pPr>
        <w:tabs>
          <w:tab w:val="left" w:pos="720"/>
        </w:tabs>
        <w:ind w:left="709"/>
        <w:jc w:val="both"/>
      </w:pPr>
      <w: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19) </w:t>
      </w:r>
      <w:r>
        <w:rPr>
          <w:color w:val="000000"/>
          <w:spacing w:val="12"/>
        </w:rPr>
        <w:t xml:space="preserve">утверждение правил благоустройства территории поселения, </w:t>
      </w:r>
      <w:r>
        <w:rPr>
          <w:color w:val="000000"/>
          <w:spacing w:val="3"/>
        </w:rPr>
        <w:t xml:space="preserve">устанавливающих в том числе требования по содержанию зданий (включая жилые </w:t>
      </w:r>
      <w:r>
        <w:rPr>
          <w:color w:val="000000"/>
        </w:rPr>
        <w:t xml:space="preserve">дома), сооружений и земельных участков, на которых они расположены, к внешнему </w:t>
      </w:r>
      <w:r>
        <w:rPr>
          <w:color w:val="000000"/>
          <w:spacing w:val="-1"/>
        </w:rPr>
        <w:t xml:space="preserve">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</w:t>
      </w:r>
      <w:r>
        <w:rPr>
          <w:color w:val="000000"/>
          <w:spacing w:val="9"/>
        </w:rPr>
        <w:t xml:space="preserve">собственников зданий (помещений в них) и сооружений в благоустройстве </w:t>
      </w:r>
      <w:r>
        <w:rPr>
          <w:color w:val="000000"/>
          <w:spacing w:val="5"/>
        </w:rPr>
        <w:t xml:space="preserve">прилегающих территорий; организация благоустройства территории поселения </w:t>
      </w:r>
      <w:r>
        <w:rPr>
          <w:color w:val="000000"/>
          <w:spacing w:val="7"/>
        </w:rPr>
        <w:t xml:space="preserve">(включая освещение улиц, озеленение территории, установку указателей с наименованиями улиц и номерами домов, размещение и содержание малых </w:t>
      </w:r>
      <w:r>
        <w:rPr>
          <w:color w:val="000000"/>
          <w:spacing w:val="3"/>
        </w:rPr>
        <w:t>архитектурных форм)</w:t>
      </w:r>
      <w:r>
        <w:t>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21) разработка и осуществление мер по реализации государственной политики в сфере трудовых отношений и иных непосредственно с </w:t>
      </w:r>
      <w:proofErr w:type="gramStart"/>
      <w:r>
        <w:t>ними  связанных</w:t>
      </w:r>
      <w:proofErr w:type="gramEnd"/>
      <w:r>
        <w:t xml:space="preserve">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32392E" w:rsidRDefault="0032392E" w:rsidP="0032392E">
      <w:pPr>
        <w:tabs>
          <w:tab w:val="left" w:pos="720"/>
        </w:tabs>
        <w:ind w:firstLine="709"/>
        <w:jc w:val="both"/>
        <w:rPr>
          <w:color w:val="000000"/>
          <w:spacing w:val="7"/>
        </w:rPr>
      </w:pPr>
      <w:r>
        <w:t xml:space="preserve">22) </w:t>
      </w:r>
      <w:r>
        <w:rPr>
          <w:color w:val="000000"/>
          <w:spacing w:val="7"/>
        </w:rPr>
        <w:t xml:space="preserve"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</w:t>
      </w:r>
      <w:r>
        <w:rPr>
          <w:color w:val="000000"/>
          <w:spacing w:val="7"/>
        </w:rPr>
        <w:lastRenderedPageBreak/>
        <w:t>зданий, сооружений и выдача рекомендаций об устранении выявленных в ходе таких осмотров нарушений;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24) организация ритуальных услуг и содержание мест захоронения;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25) </w:t>
      </w:r>
      <w:r>
        <w:rPr>
          <w:color w:val="000000"/>
          <w:spacing w:val="1"/>
        </w:rPr>
        <w:t xml:space="preserve">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>
        <w:t>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26) </w:t>
      </w:r>
      <w:r>
        <w:rPr>
          <w:bCs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27)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28)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-п.29 ст. 29 Устава исключен решением </w:t>
      </w:r>
      <w:proofErr w:type="gramStart"/>
      <w:r>
        <w:t>Совета ;</w:t>
      </w:r>
      <w:proofErr w:type="gramEnd"/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30)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Новиковского сельского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31) организация выполнения планов и программ комплексного социально-экономического развития Новиковского сельского поселения, а также организация сбора статистических показателей, характеризующих состояние экономики и социальной сферы Новиковского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- пункт </w:t>
      </w:r>
      <w:proofErr w:type="gramStart"/>
      <w:r>
        <w:t>32  статьи</w:t>
      </w:r>
      <w:proofErr w:type="gramEnd"/>
      <w:r>
        <w:t xml:space="preserve"> 29 исключен решением Совета;</w:t>
      </w:r>
    </w:p>
    <w:p w:rsidR="0032392E" w:rsidRDefault="0032392E" w:rsidP="0032392E">
      <w:pPr>
        <w:shd w:val="clear" w:color="auto" w:fill="FFFFFF"/>
        <w:spacing w:line="274" w:lineRule="exact"/>
        <w:rPr>
          <w:sz w:val="20"/>
          <w:szCs w:val="20"/>
        </w:rPr>
      </w:pPr>
      <w:r>
        <w:rPr>
          <w:b/>
        </w:rPr>
        <w:tab/>
      </w:r>
      <w:r>
        <w:rPr>
          <w:color w:val="000000"/>
        </w:rPr>
        <w:t>32.1) осуществление информирования населения о чрезвычайных ситуациях;</w:t>
      </w:r>
    </w:p>
    <w:p w:rsidR="0032392E" w:rsidRDefault="0032392E" w:rsidP="0032392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4" w:lineRule="exact"/>
        <w:ind w:left="14" w:firstLine="514"/>
        <w:rPr>
          <w:sz w:val="20"/>
          <w:szCs w:val="20"/>
        </w:rPr>
      </w:pPr>
      <w:r>
        <w:rPr>
          <w:color w:val="000000"/>
          <w:spacing w:val="-5"/>
        </w:rPr>
        <w:t xml:space="preserve">   </w:t>
      </w:r>
      <w:proofErr w:type="gramStart"/>
      <w:r>
        <w:rPr>
          <w:color w:val="000000"/>
          <w:spacing w:val="-5"/>
        </w:rPr>
        <w:t>32.2)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создание   и   поддержание   в   постоянной   готовности   муниципальных   систем </w:t>
      </w:r>
      <w:r>
        <w:rPr>
          <w:color w:val="000000"/>
          <w:spacing w:val="-1"/>
        </w:rPr>
        <w:t>оповещения и информирования населения о чрезвычайных ситуациях;</w:t>
      </w:r>
    </w:p>
    <w:p w:rsidR="0032392E" w:rsidRDefault="0032392E" w:rsidP="0032392E">
      <w:pPr>
        <w:tabs>
          <w:tab w:val="left" w:pos="720"/>
        </w:tabs>
        <w:jc w:val="both"/>
        <w:rPr>
          <w:b/>
        </w:rPr>
      </w:pPr>
      <w:r>
        <w:rPr>
          <w:color w:val="000000"/>
          <w:spacing w:val="-4"/>
        </w:rPr>
        <w:t xml:space="preserve">           </w:t>
      </w:r>
      <w:proofErr w:type="gramStart"/>
      <w:r>
        <w:rPr>
          <w:color w:val="000000"/>
          <w:spacing w:val="-4"/>
        </w:rPr>
        <w:t>32.3)</w:t>
      </w:r>
      <w:r>
        <w:rPr>
          <w:color w:val="000000"/>
        </w:rPr>
        <w:tab/>
      </w:r>
      <w:proofErr w:type="gramEnd"/>
      <w:r>
        <w:rPr>
          <w:color w:val="000000"/>
          <w:spacing w:val="4"/>
        </w:rPr>
        <w:t xml:space="preserve">осуществление сбора информации в области защиты населения и территорий от </w:t>
      </w:r>
      <w:r>
        <w:rPr>
          <w:color w:val="000000"/>
          <w:spacing w:val="1"/>
        </w:rPr>
        <w:t xml:space="preserve">чрезвычайных   ситуаций   и   обмен   такой   информацией,   обеспечение,   в   том   числе   с </w:t>
      </w:r>
      <w:r>
        <w:rPr>
          <w:color w:val="000000"/>
          <w:spacing w:val="-1"/>
        </w:rPr>
        <w:t xml:space="preserve">использованием   комплексной   системы   электронного   оповещения   населения   об   угрозе </w:t>
      </w:r>
      <w:r>
        <w:rPr>
          <w:color w:val="000000"/>
          <w:spacing w:val="3"/>
        </w:rPr>
        <w:t xml:space="preserve">возникновения или о возникновении чрезвычайных ситуаций, своевременного оповещения </w:t>
      </w:r>
      <w:r>
        <w:rPr>
          <w:color w:val="000000"/>
          <w:spacing w:val="-1"/>
        </w:rPr>
        <w:t>населения об угрозе возникновения и или о возникновении чрезвычайных ситуаций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- пункт 33   статьи 29 исключен решением Совета;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34) осуществление мероприятий по обеспечению безопасности людей на водных объектах, охране их жизни и здоровья;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35) 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</w:t>
      </w:r>
      <w:r>
        <w:lastRenderedPageBreak/>
        <w:t>муниципального контроля в области использования и охраны особо охраняемых природных территорий местного значения;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35.1) участие в реализации мероприятий по охране здоровья граждан от воздействия окружающего табачного дыма и последствий табака на территории Новиковского сельского поселения;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35.3) информирование населения о масштабах потребления табака на территории Новиковского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37) организация и осуществление мероприятий по работе с детьми и молодежью в поселении;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- пункт 38   статьи 29 исключен решением Совета;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- пункт 39 статьи 29 исключен решением Совета; 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- пункт 40 статьи 29 исключен решением Совета;  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 xml:space="preserve">41) оказание   поддержки   гражданам   и   их   </w:t>
      </w:r>
      <w:proofErr w:type="gramStart"/>
      <w:r>
        <w:t xml:space="preserve">объединениям,   </w:t>
      </w:r>
      <w:proofErr w:type="gramEnd"/>
      <w:r>
        <w:t>участвующим   в   охране общественного порядка, создание условий для деятельности народных дружин;</w:t>
      </w:r>
    </w:p>
    <w:p w:rsidR="0032392E" w:rsidRDefault="0032392E" w:rsidP="0032392E">
      <w:pPr>
        <w:autoSpaceDE w:val="0"/>
        <w:autoSpaceDN w:val="0"/>
        <w:adjustRightInd w:val="0"/>
        <w:ind w:firstLine="684"/>
        <w:jc w:val="both"/>
        <w:outlineLvl w:val="1"/>
      </w:pPr>
      <w:r>
        <w:t>42) разрабатывает и утверждает схему размещения нестационарных торговых объектов в Новиковского поселении, в порядке, установленном уполномоченным органом исполнительной власти субъекта Российской Федерации.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- пункт 43   статьи 29 исключен решением Совета;</w:t>
      </w:r>
    </w:p>
    <w:p w:rsidR="0032392E" w:rsidRDefault="0032392E" w:rsidP="0032392E">
      <w:pPr>
        <w:ind w:firstLine="684"/>
        <w:jc w:val="both"/>
      </w:pPr>
      <w:r>
        <w:t xml:space="preserve">44) организует и осуществляет муниципальный контроль на территории Новиковского сельского поселения в соответствии с Федеральным законом от 26.12.2008 № 294-ФЗ «О </w:t>
      </w:r>
      <w:proofErr w:type="gramStart"/>
      <w:r>
        <w:t>защите  прав</w:t>
      </w:r>
      <w:proofErr w:type="gramEnd"/>
      <w:r>
        <w:t xml:space="preserve"> юридических лиц и индивидуальных предпринимателей при  осуществлении государственного контроля (надзора) и муниципального контроля».</w:t>
      </w:r>
    </w:p>
    <w:p w:rsidR="0032392E" w:rsidRDefault="0032392E" w:rsidP="0032392E">
      <w:pPr>
        <w:tabs>
          <w:tab w:val="left" w:pos="720"/>
        </w:tabs>
        <w:ind w:firstLine="709"/>
        <w:jc w:val="both"/>
      </w:pPr>
      <w:r>
        <w:t>45)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образования.</w:t>
      </w:r>
    </w:p>
    <w:p w:rsidR="0032392E" w:rsidRDefault="0032392E" w:rsidP="0032392E">
      <w:bookmarkStart w:id="0" w:name="_GoBack"/>
      <w:bookmarkEnd w:id="0"/>
    </w:p>
    <w:sectPr w:rsidR="0032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2E"/>
    <w:rsid w:val="0032392E"/>
    <w:rsid w:val="004F0955"/>
    <w:rsid w:val="00B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C0E4-97BB-4897-88CE-57377F2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2392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2392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2016-11-28T08:24:00Z</dcterms:created>
  <dcterms:modified xsi:type="dcterms:W3CDTF">2016-11-28T08:44:00Z</dcterms:modified>
</cp:coreProperties>
</file>