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96" w:rsidRPr="007D6726" w:rsidRDefault="00FF2E96" w:rsidP="00FF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D6726">
        <w:rPr>
          <w:rFonts w:ascii="Arial" w:hAnsi="Arial" w:cs="Arial"/>
          <w:b/>
          <w:sz w:val="24"/>
          <w:szCs w:val="24"/>
        </w:rPr>
        <w:t>АДМИНИСТРАЦИЯ</w:t>
      </w:r>
    </w:p>
    <w:p w:rsidR="00FF2E96" w:rsidRPr="007D6726" w:rsidRDefault="00FF2E96" w:rsidP="00FF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726">
        <w:rPr>
          <w:rFonts w:ascii="Arial" w:hAnsi="Arial" w:cs="Arial"/>
          <w:b/>
          <w:sz w:val="24"/>
          <w:szCs w:val="24"/>
        </w:rPr>
        <w:t>НОВИКОВСКОГО СЕЛЬСКОГО ПОСЕЛЕНИЯ</w:t>
      </w:r>
    </w:p>
    <w:p w:rsidR="00FF2E96" w:rsidRPr="007D6726" w:rsidRDefault="00FF2E96" w:rsidP="00FF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E96" w:rsidRPr="007D6726" w:rsidRDefault="00FF2E96" w:rsidP="00FF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726">
        <w:rPr>
          <w:rFonts w:ascii="Arial" w:hAnsi="Arial" w:cs="Arial"/>
          <w:b/>
          <w:sz w:val="24"/>
          <w:szCs w:val="24"/>
        </w:rPr>
        <w:t>ФИНАНСОВЫЙ ОРГАН</w:t>
      </w:r>
    </w:p>
    <w:p w:rsidR="00FF2E96" w:rsidRPr="007D6726" w:rsidRDefault="00FF2E96" w:rsidP="00FF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E96" w:rsidRPr="007D6726" w:rsidRDefault="00FF2E96" w:rsidP="00FF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726">
        <w:rPr>
          <w:rFonts w:ascii="Arial" w:hAnsi="Arial" w:cs="Arial"/>
          <w:b/>
          <w:sz w:val="24"/>
          <w:szCs w:val="24"/>
        </w:rPr>
        <w:t xml:space="preserve">ПРИКАЗ </w:t>
      </w:r>
    </w:p>
    <w:p w:rsidR="00FF2E96" w:rsidRPr="007D6726" w:rsidRDefault="00FF2E96" w:rsidP="00FF2E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E96" w:rsidRPr="007D6726" w:rsidRDefault="00880B9C" w:rsidP="00FF2E96">
      <w:pPr>
        <w:pStyle w:val="ConsPlusTitle"/>
        <w:spacing w:line="48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7D6726">
        <w:rPr>
          <w:rFonts w:ascii="Arial" w:hAnsi="Arial" w:cs="Arial"/>
          <w:b w:val="0"/>
          <w:sz w:val="24"/>
          <w:szCs w:val="24"/>
        </w:rPr>
        <w:t>05.08.</w:t>
      </w:r>
      <w:r w:rsidR="00FF2E96" w:rsidRPr="007D6726">
        <w:rPr>
          <w:rFonts w:ascii="Arial" w:hAnsi="Arial" w:cs="Arial"/>
          <w:b w:val="0"/>
          <w:sz w:val="24"/>
          <w:szCs w:val="24"/>
        </w:rPr>
        <w:t>2020</w:t>
      </w:r>
      <w:r w:rsidR="00FF2E96" w:rsidRPr="007D6726">
        <w:rPr>
          <w:rFonts w:ascii="Arial" w:hAnsi="Arial" w:cs="Arial"/>
          <w:b w:val="0"/>
          <w:sz w:val="24"/>
          <w:szCs w:val="24"/>
        </w:rPr>
        <w:tab/>
      </w:r>
      <w:r w:rsidR="00FF2E96" w:rsidRPr="007D6726">
        <w:rPr>
          <w:rFonts w:ascii="Arial" w:hAnsi="Arial" w:cs="Arial"/>
          <w:b w:val="0"/>
          <w:sz w:val="24"/>
          <w:szCs w:val="24"/>
        </w:rPr>
        <w:tab/>
      </w:r>
      <w:r w:rsidR="00FF2E96" w:rsidRPr="007D6726">
        <w:rPr>
          <w:rFonts w:ascii="Arial" w:hAnsi="Arial" w:cs="Arial"/>
          <w:b w:val="0"/>
          <w:sz w:val="24"/>
          <w:szCs w:val="24"/>
        </w:rPr>
        <w:tab/>
        <w:t xml:space="preserve">          </w:t>
      </w:r>
      <w:r w:rsidR="00FF2E96" w:rsidRPr="007D6726">
        <w:rPr>
          <w:rFonts w:ascii="Arial" w:hAnsi="Arial" w:cs="Arial"/>
          <w:b w:val="0"/>
          <w:sz w:val="24"/>
          <w:szCs w:val="24"/>
        </w:rPr>
        <w:tab/>
      </w:r>
      <w:r w:rsidR="00FF2E96" w:rsidRPr="007D6726">
        <w:rPr>
          <w:rFonts w:ascii="Arial" w:hAnsi="Arial" w:cs="Arial"/>
          <w:b w:val="0"/>
          <w:sz w:val="24"/>
          <w:szCs w:val="24"/>
        </w:rPr>
        <w:tab/>
        <w:t xml:space="preserve">         </w:t>
      </w:r>
      <w:r w:rsidR="00FF2E96" w:rsidRPr="007D6726">
        <w:rPr>
          <w:rFonts w:ascii="Arial" w:hAnsi="Arial" w:cs="Arial"/>
          <w:b w:val="0"/>
          <w:sz w:val="24"/>
          <w:szCs w:val="24"/>
        </w:rPr>
        <w:tab/>
      </w:r>
      <w:r w:rsidR="00FF2E96" w:rsidRPr="007D6726">
        <w:rPr>
          <w:rFonts w:ascii="Arial" w:hAnsi="Arial" w:cs="Arial"/>
          <w:b w:val="0"/>
          <w:sz w:val="24"/>
          <w:szCs w:val="24"/>
        </w:rPr>
        <w:tab/>
      </w:r>
      <w:r w:rsidR="00FF2E96" w:rsidRPr="007D6726">
        <w:rPr>
          <w:rFonts w:ascii="Arial" w:hAnsi="Arial" w:cs="Arial"/>
          <w:b w:val="0"/>
          <w:sz w:val="24"/>
          <w:szCs w:val="24"/>
        </w:rPr>
        <w:tab/>
      </w:r>
      <w:r w:rsidR="00FF2E96" w:rsidRPr="007D6726">
        <w:rPr>
          <w:rFonts w:ascii="Arial" w:hAnsi="Arial" w:cs="Arial"/>
          <w:b w:val="0"/>
          <w:sz w:val="24"/>
          <w:szCs w:val="24"/>
        </w:rPr>
        <w:tab/>
        <w:t xml:space="preserve">         </w:t>
      </w:r>
      <w:r w:rsidR="001F3866" w:rsidRPr="007D6726">
        <w:rPr>
          <w:rFonts w:ascii="Arial" w:hAnsi="Arial" w:cs="Arial"/>
          <w:b w:val="0"/>
          <w:sz w:val="24"/>
          <w:szCs w:val="24"/>
        </w:rPr>
        <w:t xml:space="preserve">                </w:t>
      </w:r>
      <w:r w:rsidR="00FF2E96" w:rsidRPr="007D6726">
        <w:rPr>
          <w:rFonts w:ascii="Arial" w:hAnsi="Arial" w:cs="Arial"/>
          <w:b w:val="0"/>
          <w:sz w:val="24"/>
          <w:szCs w:val="24"/>
        </w:rPr>
        <w:t xml:space="preserve">   №  </w:t>
      </w:r>
      <w:r w:rsidRPr="007D6726">
        <w:rPr>
          <w:rFonts w:ascii="Arial" w:hAnsi="Arial" w:cs="Arial"/>
          <w:b w:val="0"/>
          <w:sz w:val="24"/>
          <w:szCs w:val="24"/>
        </w:rPr>
        <w:t>7</w:t>
      </w:r>
      <w:r w:rsidR="00FF2E96" w:rsidRPr="007D6726">
        <w:rPr>
          <w:rFonts w:ascii="Arial" w:hAnsi="Arial" w:cs="Arial"/>
          <w:b w:val="0"/>
          <w:sz w:val="24"/>
          <w:szCs w:val="24"/>
        </w:rPr>
        <w:t xml:space="preserve"> </w:t>
      </w:r>
    </w:p>
    <w:p w:rsidR="00FF2E96" w:rsidRPr="007D6726" w:rsidRDefault="00FF2E96" w:rsidP="00FF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D6726">
        <w:rPr>
          <w:rFonts w:ascii="Arial" w:eastAsia="Times New Roman" w:hAnsi="Arial" w:cs="Arial"/>
          <w:sz w:val="24"/>
          <w:szCs w:val="24"/>
        </w:rPr>
        <w:t>с. Новиковка</w:t>
      </w:r>
    </w:p>
    <w:p w:rsidR="00FF2E96" w:rsidRPr="007D6726" w:rsidRDefault="00FF2E96" w:rsidP="00FF2E9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F2E96" w:rsidRPr="007D6726" w:rsidRDefault="00FF2E96" w:rsidP="008F52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16C0" w:rsidRPr="007D6726" w:rsidRDefault="00856EB6" w:rsidP="008F52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Порядка </w:t>
      </w:r>
      <w:r w:rsidR="0077119A"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составления </w:t>
      </w:r>
      <w:r w:rsidR="00D816C0"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сроках </w:t>
      </w:r>
    </w:p>
    <w:p w:rsidR="008F521C" w:rsidRPr="007D6726" w:rsidRDefault="00D816C0" w:rsidP="001E48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</w:t>
      </w:r>
      <w:r w:rsidR="0077119A"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бюджетной отчетности</w:t>
      </w:r>
      <w:r w:rsidR="00596621"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</w:t>
      </w:r>
      <w:r w:rsidR="001E4845"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«Но</w:t>
      </w:r>
      <w:r w:rsidR="00880B9C"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виковское сельское поселение» </w:t>
      </w:r>
    </w:p>
    <w:p w:rsidR="001E4845" w:rsidRPr="007D6726" w:rsidRDefault="001E4845" w:rsidP="00A61FE7">
      <w:pPr>
        <w:suppressAutoHyphens/>
        <w:spacing w:after="0" w:line="240" w:lineRule="auto"/>
        <w:ind w:right="43" w:firstLine="567"/>
        <w:jc w:val="both"/>
        <w:rPr>
          <w:rFonts w:ascii="Arial" w:hAnsi="Arial" w:cs="Arial"/>
          <w:sz w:val="24"/>
          <w:szCs w:val="24"/>
        </w:rPr>
      </w:pPr>
    </w:p>
    <w:p w:rsidR="001E4845" w:rsidRPr="007D6726" w:rsidRDefault="001E4845" w:rsidP="00A61FE7">
      <w:pPr>
        <w:suppressAutoHyphens/>
        <w:spacing w:after="0" w:line="240" w:lineRule="auto"/>
        <w:ind w:right="43" w:firstLine="567"/>
        <w:jc w:val="both"/>
        <w:rPr>
          <w:rFonts w:ascii="Arial" w:hAnsi="Arial" w:cs="Arial"/>
          <w:sz w:val="24"/>
          <w:szCs w:val="24"/>
        </w:rPr>
      </w:pPr>
    </w:p>
    <w:p w:rsidR="008F521C" w:rsidRDefault="00BA38D4" w:rsidP="00880B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hAnsi="Arial" w:cs="Arial"/>
          <w:sz w:val="24"/>
          <w:szCs w:val="24"/>
        </w:rPr>
        <w:t>В соответствии со</w:t>
      </w:r>
      <w:r w:rsidR="008F521C" w:rsidRPr="007D6726">
        <w:rPr>
          <w:rFonts w:ascii="Arial" w:hAnsi="Arial" w:cs="Arial"/>
          <w:sz w:val="24"/>
          <w:szCs w:val="24"/>
        </w:rPr>
        <w:t xml:space="preserve"> статьей </w:t>
      </w:r>
      <w:r w:rsidR="007A210C" w:rsidRPr="007D6726">
        <w:rPr>
          <w:rFonts w:ascii="Arial" w:hAnsi="Arial" w:cs="Arial"/>
          <w:sz w:val="24"/>
          <w:szCs w:val="24"/>
        </w:rPr>
        <w:t xml:space="preserve">154, </w:t>
      </w:r>
      <w:r w:rsidR="008F521C" w:rsidRPr="007D6726">
        <w:rPr>
          <w:rFonts w:ascii="Arial" w:hAnsi="Arial" w:cs="Arial"/>
          <w:sz w:val="24"/>
          <w:szCs w:val="24"/>
        </w:rPr>
        <w:t>264.2 Бюджетного кодекса Российской Федерации</w:t>
      </w:r>
      <w:r w:rsidR="00FF2E96" w:rsidRPr="007D6726">
        <w:rPr>
          <w:rFonts w:ascii="Arial" w:hAnsi="Arial" w:cs="Arial"/>
          <w:sz w:val="24"/>
          <w:szCs w:val="24"/>
        </w:rPr>
        <w:t xml:space="preserve">, </w:t>
      </w:r>
      <w:r w:rsidR="00FF2E96" w:rsidRPr="007D6726">
        <w:rPr>
          <w:rFonts w:ascii="Arial" w:eastAsia="Times New Roman" w:hAnsi="Arial" w:cs="Arial"/>
          <w:sz w:val="24"/>
          <w:szCs w:val="24"/>
          <w:lang w:eastAsia="ru-RU"/>
        </w:rPr>
        <w:t>Инструкцией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</w:t>
      </w:r>
      <w:r w:rsidR="00885FFF" w:rsidRPr="007D6726">
        <w:rPr>
          <w:rFonts w:ascii="Arial" w:eastAsia="Times New Roman" w:hAnsi="Arial" w:cs="Arial"/>
          <w:sz w:val="24"/>
          <w:szCs w:val="24"/>
          <w:lang w:eastAsia="ru-RU"/>
        </w:rPr>
        <w:t>едерации от 28.12.2010 г. №191н</w:t>
      </w:r>
    </w:p>
    <w:p w:rsidR="007D6726" w:rsidRPr="007D6726" w:rsidRDefault="007D6726" w:rsidP="00880B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21C" w:rsidRPr="007D6726" w:rsidRDefault="00FC0F99" w:rsidP="00880B9C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                       </w:t>
      </w:r>
      <w:r w:rsidR="00D84E45" w:rsidRPr="007D672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приказываю</w:t>
      </w:r>
      <w:r w:rsidR="0077119A" w:rsidRPr="007D67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84E45" w:rsidRPr="007D6726" w:rsidRDefault="00CA19B4" w:rsidP="00A61F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84E45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8F521C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прилагаемый </w:t>
      </w:r>
      <w:r w:rsidR="00D84E45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составления </w:t>
      </w:r>
      <w:r w:rsidR="00D816C0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880B9C" w:rsidRPr="007D6726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="007D4423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пред</w:t>
      </w:r>
      <w:r w:rsidR="00D816C0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</w:t>
      </w:r>
      <w:r w:rsidR="007D4423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4E45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бюджетной отчетности </w:t>
      </w:r>
      <w:proofErr w:type="gramStart"/>
      <w:r w:rsidR="00D816C0" w:rsidRPr="007D672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880B9C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приказу.</w:t>
      </w:r>
    </w:p>
    <w:p w:rsidR="009767FF" w:rsidRPr="007D6726" w:rsidRDefault="00CA19B4" w:rsidP="00A61F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F521C" w:rsidRPr="007D672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C0F99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521C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0F99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521C" w:rsidRPr="007D6726">
        <w:rPr>
          <w:rFonts w:ascii="Arial" w:eastAsia="Times New Roman" w:hAnsi="Arial" w:cs="Arial"/>
          <w:sz w:val="24"/>
          <w:szCs w:val="24"/>
          <w:lang w:eastAsia="ru-RU"/>
        </w:rPr>
        <w:t>Настоящий приказ вступает в силу со дня</w:t>
      </w:r>
      <w:r w:rsidR="008F521C" w:rsidRPr="007D6726">
        <w:rPr>
          <w:rFonts w:ascii="Arial" w:hAnsi="Arial" w:cs="Arial"/>
          <w:sz w:val="24"/>
          <w:szCs w:val="24"/>
        </w:rPr>
        <w:t xml:space="preserve"> его </w:t>
      </w:r>
      <w:r w:rsidR="00FC0F99" w:rsidRPr="007D6726">
        <w:rPr>
          <w:rFonts w:ascii="Arial" w:hAnsi="Arial" w:cs="Arial"/>
          <w:sz w:val="24"/>
          <w:szCs w:val="24"/>
        </w:rPr>
        <w:t xml:space="preserve">подписания.            </w:t>
      </w:r>
      <w:r w:rsidR="007D4423" w:rsidRPr="007D6726">
        <w:rPr>
          <w:rFonts w:ascii="Arial" w:hAnsi="Arial" w:cs="Arial"/>
          <w:sz w:val="24"/>
          <w:szCs w:val="24"/>
        </w:rPr>
        <w:t xml:space="preserve"> </w:t>
      </w:r>
      <w:r w:rsidR="009767FF" w:rsidRPr="007D6726">
        <w:rPr>
          <w:rFonts w:ascii="Arial" w:hAnsi="Arial" w:cs="Arial"/>
          <w:sz w:val="24"/>
          <w:szCs w:val="24"/>
        </w:rPr>
        <w:t xml:space="preserve">         </w:t>
      </w:r>
    </w:p>
    <w:p w:rsidR="008F521C" w:rsidRPr="007D6726" w:rsidRDefault="00FC0F99" w:rsidP="00A61F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6726">
        <w:rPr>
          <w:rFonts w:ascii="Arial" w:hAnsi="Arial" w:cs="Arial"/>
          <w:sz w:val="24"/>
          <w:szCs w:val="24"/>
        </w:rPr>
        <w:t xml:space="preserve">            </w:t>
      </w:r>
      <w:r w:rsidR="009767FF" w:rsidRPr="007D6726">
        <w:rPr>
          <w:rFonts w:ascii="Arial" w:hAnsi="Arial" w:cs="Arial"/>
          <w:sz w:val="24"/>
          <w:szCs w:val="24"/>
        </w:rPr>
        <w:t>3.</w:t>
      </w:r>
      <w:r w:rsidRPr="007D6726">
        <w:rPr>
          <w:rFonts w:ascii="Arial" w:hAnsi="Arial" w:cs="Arial"/>
          <w:sz w:val="24"/>
          <w:szCs w:val="24"/>
        </w:rPr>
        <w:t xml:space="preserve"> Настоящий приказ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7" w:history="1">
        <w:r w:rsidRPr="007D6726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7D6726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7D6726">
          <w:rPr>
            <w:rStyle w:val="a6"/>
            <w:rFonts w:ascii="Arial" w:hAnsi="Arial" w:cs="Arial"/>
            <w:sz w:val="24"/>
            <w:szCs w:val="24"/>
            <w:lang w:val="en-US"/>
          </w:rPr>
          <w:t>nselpasino</w:t>
        </w:r>
        <w:proofErr w:type="spellEnd"/>
        <w:r w:rsidRPr="007D6726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7D6726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9767FF" w:rsidRPr="007D6726">
        <w:rPr>
          <w:rFonts w:ascii="Arial" w:hAnsi="Arial" w:cs="Arial"/>
          <w:sz w:val="24"/>
          <w:szCs w:val="24"/>
        </w:rPr>
        <w:t xml:space="preserve"> </w:t>
      </w:r>
    </w:p>
    <w:p w:rsidR="008F521C" w:rsidRPr="007D6726" w:rsidRDefault="009767FF" w:rsidP="00A61F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726">
        <w:rPr>
          <w:rFonts w:ascii="Arial" w:hAnsi="Arial" w:cs="Arial"/>
          <w:sz w:val="24"/>
          <w:szCs w:val="24"/>
        </w:rPr>
        <w:t>4</w:t>
      </w:r>
      <w:r w:rsidR="008F521C" w:rsidRPr="007D6726">
        <w:rPr>
          <w:rFonts w:ascii="Arial" w:hAnsi="Arial" w:cs="Arial"/>
          <w:sz w:val="24"/>
          <w:szCs w:val="24"/>
        </w:rPr>
        <w:t>.</w:t>
      </w:r>
      <w:r w:rsidR="00FC0F99" w:rsidRPr="007D6726">
        <w:rPr>
          <w:rFonts w:ascii="Arial" w:hAnsi="Arial" w:cs="Arial"/>
          <w:sz w:val="24"/>
          <w:szCs w:val="24"/>
        </w:rPr>
        <w:t xml:space="preserve"> </w:t>
      </w:r>
      <w:r w:rsidR="008F521C" w:rsidRPr="007D6726">
        <w:rPr>
          <w:rFonts w:ascii="Arial" w:hAnsi="Arial" w:cs="Arial"/>
          <w:sz w:val="24"/>
          <w:szCs w:val="24"/>
        </w:rPr>
        <w:t xml:space="preserve"> </w:t>
      </w:r>
      <w:r w:rsidR="00FC0F99" w:rsidRPr="007D67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521C" w:rsidRPr="007D6726">
        <w:rPr>
          <w:rFonts w:ascii="Arial" w:hAnsi="Arial" w:cs="Arial"/>
          <w:sz w:val="24"/>
          <w:szCs w:val="24"/>
        </w:rPr>
        <w:t>Контроль за</w:t>
      </w:r>
      <w:proofErr w:type="gramEnd"/>
      <w:r w:rsidR="008F521C" w:rsidRPr="007D6726">
        <w:rPr>
          <w:rFonts w:ascii="Arial" w:hAnsi="Arial" w:cs="Arial"/>
          <w:sz w:val="24"/>
          <w:szCs w:val="24"/>
        </w:rPr>
        <w:t xml:space="preserve"> исполнением настоящего приказа оставляю за собой.</w:t>
      </w:r>
    </w:p>
    <w:p w:rsidR="00D84E45" w:rsidRPr="007D6726" w:rsidRDefault="00D84E45" w:rsidP="00A61F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21C" w:rsidRPr="007D6726" w:rsidRDefault="008F521C" w:rsidP="00A61F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FFF" w:rsidRPr="007D6726" w:rsidRDefault="00885FFF" w:rsidP="001E484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885FFF" w:rsidRPr="007D6726" w:rsidRDefault="00885FFF" w:rsidP="001E484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885FFF" w:rsidRPr="007D6726" w:rsidRDefault="00885FFF" w:rsidP="001E484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D816C0" w:rsidRPr="007D6726" w:rsidRDefault="001E4845" w:rsidP="001E484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7D6726">
        <w:rPr>
          <w:rFonts w:ascii="Arial" w:hAnsi="Arial" w:cs="Arial"/>
          <w:sz w:val="24"/>
          <w:szCs w:val="24"/>
        </w:rPr>
        <w:t xml:space="preserve">Главный  бухгалтер                                                                                     </w:t>
      </w:r>
      <w:r w:rsidR="00880B9C" w:rsidRPr="007D6726">
        <w:rPr>
          <w:rFonts w:ascii="Arial" w:hAnsi="Arial" w:cs="Arial"/>
          <w:sz w:val="24"/>
          <w:szCs w:val="24"/>
        </w:rPr>
        <w:t xml:space="preserve">  </w:t>
      </w:r>
      <w:r w:rsidRPr="007D6726">
        <w:rPr>
          <w:rFonts w:ascii="Arial" w:hAnsi="Arial" w:cs="Arial"/>
          <w:sz w:val="24"/>
          <w:szCs w:val="24"/>
        </w:rPr>
        <w:t xml:space="preserve">    В.Г. Карасева</w:t>
      </w:r>
    </w:p>
    <w:p w:rsidR="00D84E45" w:rsidRPr="007D6726" w:rsidRDefault="0077119A" w:rsidP="00A61F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84E45" w:rsidRPr="007D6726" w:rsidRDefault="00D84E45" w:rsidP="00FF2E96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E45" w:rsidRPr="007D6726" w:rsidRDefault="00D84E45" w:rsidP="008F52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E45" w:rsidRPr="007D6726" w:rsidRDefault="00D84E45" w:rsidP="0077119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E45" w:rsidRPr="007D6726" w:rsidRDefault="00D84E45" w:rsidP="0077119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E45" w:rsidRPr="007D6726" w:rsidRDefault="00D84E45" w:rsidP="0077119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E45" w:rsidRPr="007D6726" w:rsidRDefault="00D84E45" w:rsidP="0077119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E45" w:rsidRPr="007D6726" w:rsidRDefault="00D84E45" w:rsidP="0077119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A62" w:rsidRPr="007D6726" w:rsidRDefault="00833A62" w:rsidP="0077119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FFF" w:rsidRPr="007D6726" w:rsidRDefault="00885FFF" w:rsidP="0077119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A62" w:rsidRPr="007D6726" w:rsidRDefault="00833A62" w:rsidP="0077119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C1E" w:rsidRPr="007D6726" w:rsidRDefault="000D3C1E" w:rsidP="00102F2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C" w:rsidRPr="007D6726" w:rsidRDefault="00FF2E96" w:rsidP="00FF2E9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</w:t>
      </w:r>
    </w:p>
    <w:p w:rsidR="00880B9C" w:rsidRPr="007D6726" w:rsidRDefault="00880B9C" w:rsidP="00FF2E9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9B4" w:rsidRPr="007D6726" w:rsidRDefault="00880B9C" w:rsidP="00FF2E9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D816C0" w:rsidRPr="007D6726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FF2E96" w:rsidRPr="007D6726" w:rsidRDefault="00FF2E96" w:rsidP="00FF2E9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102F2E" w:rsidRPr="007D6726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FF2E96" w:rsidRPr="007D6726" w:rsidRDefault="00FF2E96" w:rsidP="00FF2E9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D816C0" w:rsidRPr="007D6726">
        <w:rPr>
          <w:rFonts w:ascii="Arial" w:hAnsi="Arial" w:cs="Arial"/>
          <w:sz w:val="24"/>
          <w:szCs w:val="24"/>
        </w:rPr>
        <w:t xml:space="preserve">приказом финансового органа </w:t>
      </w:r>
      <w:r w:rsidRPr="007D6726">
        <w:rPr>
          <w:rFonts w:ascii="Arial" w:hAnsi="Arial" w:cs="Arial"/>
          <w:sz w:val="24"/>
          <w:szCs w:val="24"/>
        </w:rPr>
        <w:t xml:space="preserve">    </w:t>
      </w:r>
    </w:p>
    <w:p w:rsidR="00FF2E96" w:rsidRPr="007D6726" w:rsidRDefault="00FF2E96" w:rsidP="00FF2E9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7D6726">
        <w:rPr>
          <w:rFonts w:ascii="Arial" w:hAnsi="Arial" w:cs="Arial"/>
          <w:sz w:val="24"/>
          <w:szCs w:val="24"/>
        </w:rPr>
        <w:t xml:space="preserve">                        </w:t>
      </w:r>
      <w:r w:rsidR="00D816C0" w:rsidRPr="007D6726">
        <w:rPr>
          <w:rFonts w:ascii="Arial" w:hAnsi="Arial" w:cs="Arial"/>
          <w:sz w:val="24"/>
          <w:szCs w:val="24"/>
        </w:rPr>
        <w:t>администрации</w:t>
      </w:r>
      <w:r w:rsidRPr="007D67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67FF" w:rsidRPr="007D6726">
        <w:rPr>
          <w:rFonts w:ascii="Arial" w:hAnsi="Arial" w:cs="Arial"/>
          <w:sz w:val="24"/>
          <w:szCs w:val="24"/>
        </w:rPr>
        <w:t>Новиковского</w:t>
      </w:r>
      <w:proofErr w:type="gramEnd"/>
    </w:p>
    <w:p w:rsidR="00D816C0" w:rsidRPr="007D6726" w:rsidRDefault="00FF2E96" w:rsidP="00FF2E9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hAnsi="Arial" w:cs="Arial"/>
          <w:sz w:val="24"/>
          <w:szCs w:val="24"/>
        </w:rPr>
        <w:t xml:space="preserve">        </w:t>
      </w:r>
      <w:r w:rsidR="00D816C0" w:rsidRPr="007D6726">
        <w:rPr>
          <w:rFonts w:ascii="Arial" w:hAnsi="Arial" w:cs="Arial"/>
          <w:sz w:val="24"/>
          <w:szCs w:val="24"/>
        </w:rPr>
        <w:t>сельского поселения</w:t>
      </w:r>
    </w:p>
    <w:p w:rsidR="00D816C0" w:rsidRPr="007D6726" w:rsidRDefault="007D6726" w:rsidP="00FF2E96">
      <w:pPr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C0F99" w:rsidRPr="007D6726">
        <w:rPr>
          <w:rFonts w:ascii="Arial" w:hAnsi="Arial" w:cs="Arial"/>
          <w:sz w:val="24"/>
          <w:szCs w:val="24"/>
        </w:rPr>
        <w:t xml:space="preserve"> </w:t>
      </w:r>
      <w:r w:rsidR="009767FF" w:rsidRPr="007D672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05.08.</w:t>
      </w:r>
      <w:r w:rsidR="00FF2E96" w:rsidRPr="007D6726">
        <w:rPr>
          <w:rFonts w:ascii="Arial" w:hAnsi="Arial" w:cs="Arial"/>
          <w:sz w:val="24"/>
          <w:szCs w:val="24"/>
        </w:rPr>
        <w:t>2020 №</w:t>
      </w:r>
      <w:r>
        <w:rPr>
          <w:rFonts w:ascii="Arial" w:hAnsi="Arial" w:cs="Arial"/>
          <w:sz w:val="24"/>
          <w:szCs w:val="24"/>
        </w:rPr>
        <w:t xml:space="preserve"> 7</w:t>
      </w:r>
    </w:p>
    <w:p w:rsidR="00272513" w:rsidRPr="007D6726" w:rsidRDefault="00272513" w:rsidP="0077119A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16C0" w:rsidRPr="007D6726" w:rsidRDefault="00D816C0" w:rsidP="00D816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 составления и срок</w:t>
      </w:r>
      <w:r w:rsidR="006A25DD"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816C0" w:rsidRPr="007D6726" w:rsidRDefault="00D816C0" w:rsidP="00D816C0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бюджетной отчетности </w:t>
      </w:r>
    </w:p>
    <w:p w:rsidR="0077119A" w:rsidRPr="007D6726" w:rsidRDefault="00CA19B4" w:rsidP="00D816C0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 w:rsidR="0077119A"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272513" w:rsidRPr="007D6726" w:rsidRDefault="00CA19B4" w:rsidP="00CA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85FFF" w:rsidRPr="007D672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7119A" w:rsidRPr="007D6726">
        <w:rPr>
          <w:rFonts w:ascii="Arial" w:eastAsia="Times New Roman" w:hAnsi="Arial" w:cs="Arial"/>
          <w:sz w:val="24"/>
          <w:szCs w:val="24"/>
          <w:lang w:eastAsia="ru-RU"/>
        </w:rPr>
        <w:t>Составление бюджетной отчетности главными ра</w:t>
      </w: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спорядителями, распорядителями, </w:t>
      </w:r>
      <w:r w:rsidR="0077119A" w:rsidRPr="007D6726">
        <w:rPr>
          <w:rFonts w:ascii="Arial" w:eastAsia="Times New Roman" w:hAnsi="Arial" w:cs="Arial"/>
          <w:sz w:val="24"/>
          <w:szCs w:val="24"/>
          <w:lang w:eastAsia="ru-RU"/>
        </w:rPr>
        <w:t>получателями бюджетных средств, главными администраторами, администраторами доходов бюджетов, главными администраторами, администраторами источников финансирования дефицита бюджетов, финансовым органом муниципального образования осуществляется в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№191н.</w:t>
      </w:r>
      <w:proofErr w:type="gramEnd"/>
    </w:p>
    <w:p w:rsidR="00CA19B4" w:rsidRPr="007D6726" w:rsidRDefault="00885FFF" w:rsidP="00CA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CA19B4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7119A" w:rsidRPr="007D6726">
        <w:rPr>
          <w:rFonts w:ascii="Arial" w:eastAsia="Times New Roman" w:hAnsi="Arial" w:cs="Arial"/>
          <w:sz w:val="24"/>
          <w:szCs w:val="24"/>
          <w:lang w:eastAsia="ru-RU"/>
        </w:rPr>
        <w:t>Бюджетная отчетность составляется главными распорядителями, распорядителями, получателями бюджетных средств, главными администраторами, администраторами доходов бюджетов, главными администраторами, администраторами источников финансирования дефицита бюджетов, финансовыми органами на следующие даты: месячная - на первое число месяца, следующего за отчетным, квартальная - по состоянию на 1 апреля, 1 июля и 1 октября текущего года, годовая - на 1 января года, следующего за отчетным.</w:t>
      </w:r>
      <w:proofErr w:type="gramEnd"/>
      <w:r w:rsidR="00CA19B4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19A" w:rsidRPr="007D6726">
        <w:rPr>
          <w:rFonts w:ascii="Arial" w:eastAsia="Times New Roman" w:hAnsi="Arial" w:cs="Arial"/>
          <w:sz w:val="24"/>
          <w:szCs w:val="24"/>
          <w:lang w:eastAsia="ru-RU"/>
        </w:rPr>
        <w:t>Отчетным годом является календарный год - с 1 января по 31 декабря включительно.</w:t>
      </w:r>
      <w:r w:rsidR="00CA19B4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52D2C" w:rsidRPr="007D6726" w:rsidRDefault="00885FFF" w:rsidP="00852D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CA19B4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19A" w:rsidRPr="007D6726">
        <w:rPr>
          <w:rFonts w:ascii="Arial" w:eastAsia="Times New Roman" w:hAnsi="Arial" w:cs="Arial"/>
          <w:sz w:val="24"/>
          <w:szCs w:val="24"/>
          <w:lang w:eastAsia="ru-RU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  <w:r w:rsidR="00CA19B4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2D2C" w:rsidRPr="007D6726">
        <w:rPr>
          <w:rFonts w:ascii="Arial" w:hAnsi="Arial" w:cs="Arial"/>
          <w:sz w:val="24"/>
          <w:szCs w:val="24"/>
        </w:rPr>
        <w:t>Перед составлением годовой бюджетной отчетности должна быть проведена инвентаризация активов и обязательств в установленном порядке.</w:t>
      </w:r>
    </w:p>
    <w:p w:rsidR="001D262B" w:rsidRPr="007D6726" w:rsidRDefault="00852D2C" w:rsidP="00852D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D6726">
        <w:rPr>
          <w:rFonts w:ascii="Arial" w:hAnsi="Arial" w:cs="Arial"/>
          <w:sz w:val="24"/>
          <w:szCs w:val="24"/>
        </w:rPr>
        <w:t xml:space="preserve">    </w:t>
      </w:r>
      <w:r w:rsidR="005F0870" w:rsidRPr="007D6726">
        <w:rPr>
          <w:rFonts w:ascii="Arial" w:hAnsi="Arial" w:cs="Arial"/>
          <w:sz w:val="24"/>
          <w:szCs w:val="24"/>
        </w:rPr>
        <w:t xml:space="preserve">   </w:t>
      </w:r>
      <w:r w:rsidR="00885FFF" w:rsidRPr="007D6726">
        <w:rPr>
          <w:rFonts w:ascii="Arial" w:hAnsi="Arial" w:cs="Arial"/>
          <w:sz w:val="24"/>
          <w:szCs w:val="24"/>
        </w:rPr>
        <w:t xml:space="preserve">     1.4.</w:t>
      </w:r>
      <w:r w:rsidRPr="007D6726">
        <w:rPr>
          <w:rFonts w:ascii="Arial" w:hAnsi="Arial" w:cs="Arial"/>
          <w:sz w:val="24"/>
          <w:szCs w:val="24"/>
        </w:rPr>
        <w:t xml:space="preserve"> </w:t>
      </w:r>
      <w:r w:rsidR="001D262B" w:rsidRPr="007D6726">
        <w:rPr>
          <w:rFonts w:ascii="Arial" w:hAnsi="Arial" w:cs="Arial"/>
          <w:sz w:val="24"/>
          <w:szCs w:val="24"/>
        </w:rPr>
        <w:t xml:space="preserve">Бюджетная отчетность предоставляется на бумажных носителях </w:t>
      </w:r>
      <w:r w:rsidR="00885FFF" w:rsidRPr="007D6726">
        <w:rPr>
          <w:rFonts w:ascii="Arial" w:hAnsi="Arial" w:cs="Arial"/>
          <w:sz w:val="24"/>
          <w:szCs w:val="24"/>
        </w:rPr>
        <w:t xml:space="preserve">или </w:t>
      </w:r>
      <w:r w:rsidR="001D262B" w:rsidRPr="007D6726">
        <w:rPr>
          <w:rFonts w:ascii="Arial" w:hAnsi="Arial" w:cs="Arial"/>
          <w:sz w:val="24"/>
          <w:szCs w:val="24"/>
        </w:rPr>
        <w:t xml:space="preserve"> в виде электронного документа, с представлением на электронных носителях или путем передачи по телекоммуникационным каналам связи. Показатели бюджетной отчетности, представленной в электронном виде, должны быть идентичны показателям бюджетной отчетности, представленной на бумажном носителе. На бумажном носителе бюджетная отчетность представляется в сброшюрованном виде, подписывается руководителем, главн</w:t>
      </w:r>
      <w:r w:rsidR="00885FFF" w:rsidRPr="007D6726">
        <w:rPr>
          <w:rFonts w:ascii="Arial" w:hAnsi="Arial" w:cs="Arial"/>
          <w:sz w:val="24"/>
          <w:szCs w:val="24"/>
        </w:rPr>
        <w:t>ым бухгалтером.</w:t>
      </w:r>
      <w:r w:rsidR="00885FFF" w:rsidRPr="007D6726">
        <w:rPr>
          <w:rFonts w:ascii="Arial" w:hAnsi="Arial" w:cs="Arial"/>
          <w:sz w:val="24"/>
          <w:szCs w:val="24"/>
        </w:rPr>
        <w:br/>
        <w:t xml:space="preserve">             1.5. </w:t>
      </w:r>
      <w:r w:rsidR="001D262B" w:rsidRPr="007D6726">
        <w:rPr>
          <w:rFonts w:ascii="Arial" w:hAnsi="Arial" w:cs="Arial"/>
          <w:sz w:val="24"/>
          <w:szCs w:val="24"/>
        </w:rPr>
        <w:t xml:space="preserve"> Финансовый орган может установить для главных распорядителей, распорядителей и получателей бюджетных средств, главных администраторов, администраторов доходов бюджета, главных администраторов, администраторов источников финансирования дефицита бюджета дополнительные формы бюджетной отчетности для их представления в составе месячной, квартальной, годовой бюджетной отчетности. </w:t>
      </w:r>
    </w:p>
    <w:p w:rsidR="00272513" w:rsidRPr="007D6726" w:rsidRDefault="00885FFF" w:rsidP="00A61F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1.6.  </w:t>
      </w:r>
      <w:r w:rsidR="0077119A" w:rsidRPr="007D6726">
        <w:rPr>
          <w:rFonts w:ascii="Arial" w:eastAsia="Times New Roman" w:hAnsi="Arial" w:cs="Arial"/>
          <w:sz w:val="24"/>
          <w:szCs w:val="24"/>
          <w:lang w:eastAsia="ru-RU"/>
        </w:rPr>
        <w:t>Бюджетная отчетность составляется:</w:t>
      </w:r>
    </w:p>
    <w:p w:rsidR="001D262B" w:rsidRPr="007D6726" w:rsidRDefault="0077119A" w:rsidP="001D26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D262B" w:rsidRPr="007D6726">
        <w:rPr>
          <w:rFonts w:ascii="Arial" w:hAnsi="Arial" w:cs="Arial"/>
          <w:sz w:val="24"/>
          <w:szCs w:val="24"/>
        </w:rPr>
        <w:t>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с обязательным проведением сверки оборотов и остатков по регистрам аналитического учета с оборотами и остатками по регистрам синтетического учета;</w:t>
      </w:r>
      <w:r w:rsidR="001D262B" w:rsidRPr="007D6726">
        <w:rPr>
          <w:rFonts w:ascii="Arial" w:hAnsi="Arial" w:cs="Arial"/>
          <w:sz w:val="24"/>
          <w:szCs w:val="24"/>
        </w:rPr>
        <w:br/>
        <w:t xml:space="preserve">- на основании показателей форм бюджетной отчетности, представленных получателями, </w:t>
      </w:r>
      <w:r w:rsidR="001D262B" w:rsidRPr="007D6726">
        <w:rPr>
          <w:rFonts w:ascii="Arial" w:hAnsi="Arial" w:cs="Arial"/>
          <w:sz w:val="24"/>
          <w:szCs w:val="24"/>
        </w:rPr>
        <w:lastRenderedPageBreak/>
        <w:t>распорядителями, главными распорядителями бюджетных средств, администраторами, главными администраторами доходов бюджета, администраторами, главными администраторами источников финансирования дефицита бюджета, финансовыми органами, обобщенных путем суммирования одноименных показателей по соответствующим строкам и графам.</w:t>
      </w:r>
      <w:r w:rsidR="00AB7F23" w:rsidRPr="007D672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CA19B4" w:rsidRPr="007D6726" w:rsidRDefault="00885FFF" w:rsidP="00A61F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1.7. </w:t>
      </w:r>
      <w:r w:rsidR="00CA19B4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19A" w:rsidRPr="007D6726">
        <w:rPr>
          <w:rFonts w:ascii="Arial" w:eastAsia="Times New Roman" w:hAnsi="Arial" w:cs="Arial"/>
          <w:sz w:val="24"/>
          <w:szCs w:val="24"/>
          <w:lang w:eastAsia="ru-RU"/>
        </w:rPr>
        <w:t>Если по бюджетному учету показатель имеет отрицательное значение, то в бюджетной отчетности в случаях, предусмотренных настоящей Инструкцией, этот показатель отражается в отрицательном значении - со знаком "минус".</w:t>
      </w:r>
    </w:p>
    <w:p w:rsidR="00E805C5" w:rsidRPr="007D6726" w:rsidRDefault="00885FFF" w:rsidP="00885FF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1.8. </w:t>
      </w:r>
      <w:r w:rsidR="00E805C5" w:rsidRPr="007D6726">
        <w:rPr>
          <w:rFonts w:ascii="Arial" w:hAnsi="Arial" w:cs="Arial"/>
          <w:sz w:val="24"/>
          <w:szCs w:val="24"/>
        </w:rPr>
        <w:t>Бюджетная отчетность составляется в рублях с копейками, если иное не указано в форме, нарастающим итогом с начала текущего финансового года на отчетную дату.</w:t>
      </w:r>
    </w:p>
    <w:p w:rsidR="00CA19B4" w:rsidRPr="007D6726" w:rsidRDefault="00CA19B4" w:rsidP="00A61FE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8553B" w:rsidRPr="007D6726" w:rsidRDefault="0038553B" w:rsidP="000D3C1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2.Ежемесячная и квартальная бюджетная отчетность</w:t>
      </w:r>
    </w:p>
    <w:p w:rsidR="0038553B" w:rsidRPr="007D6726" w:rsidRDefault="0038553B" w:rsidP="0038553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8553B" w:rsidRPr="007D6726" w:rsidRDefault="0038553B" w:rsidP="003855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2.1.     В состав ежемесячной бюджетной отчетности входит:</w:t>
      </w:r>
    </w:p>
    <w:p w:rsidR="0038553B" w:rsidRPr="007D6726" w:rsidRDefault="0038553B" w:rsidP="003855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2.1.1. Справка по консолидируемым расчетам (ф. 0503125);</w:t>
      </w:r>
    </w:p>
    <w:p w:rsidR="0038553B" w:rsidRPr="007D6726" w:rsidRDefault="0038553B" w:rsidP="003855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2.1.2.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38553B" w:rsidRPr="007D6726" w:rsidRDefault="0038553B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B25C48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6726">
        <w:rPr>
          <w:rFonts w:ascii="Arial" w:eastAsia="Times New Roman" w:hAnsi="Arial" w:cs="Arial"/>
          <w:sz w:val="24"/>
          <w:szCs w:val="24"/>
          <w:lang w:eastAsia="ru-RU"/>
        </w:rPr>
        <w:t>Дополнительно к формам месячной отчетности в составе квартальной бюджетной отчетности муниципальными казенными учреждениями представляется:</w:t>
      </w:r>
    </w:p>
    <w:p w:rsidR="0038553B" w:rsidRPr="007D6726" w:rsidRDefault="0038553B" w:rsidP="003855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="00B25C48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Справка по консолидируемым расчетам (ф. 0503125) (по </w:t>
      </w:r>
      <w:proofErr w:type="spellStart"/>
      <w:r w:rsidRPr="007D6726">
        <w:rPr>
          <w:rFonts w:ascii="Arial" w:eastAsia="Times New Roman" w:hAnsi="Arial" w:cs="Arial"/>
          <w:sz w:val="24"/>
          <w:szCs w:val="24"/>
          <w:lang w:eastAsia="ru-RU"/>
        </w:rPr>
        <w:t>неденежным</w:t>
      </w:r>
      <w:proofErr w:type="spellEnd"/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расчетам);</w:t>
      </w:r>
    </w:p>
    <w:p w:rsidR="0038553B" w:rsidRPr="007D6726" w:rsidRDefault="0038553B" w:rsidP="003855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2.2.2. </w:t>
      </w:r>
      <w:r w:rsidR="00B25C48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6726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 (ф. 0503160);</w:t>
      </w:r>
    </w:p>
    <w:p w:rsidR="0038553B" w:rsidRPr="007D6726" w:rsidRDefault="00B25C48" w:rsidP="003855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2.2.3 </w:t>
      </w:r>
      <w:r w:rsidR="0038553B" w:rsidRPr="007D6726">
        <w:rPr>
          <w:rFonts w:ascii="Arial" w:eastAsia="Times New Roman" w:hAnsi="Arial" w:cs="Arial"/>
          <w:sz w:val="24"/>
          <w:szCs w:val="24"/>
          <w:lang w:eastAsia="ru-RU"/>
        </w:rPr>
        <w:t>Сведения о количестве подведомственных участников бюджетного процесса, учреждений, государственны</w:t>
      </w:r>
      <w:proofErr w:type="gramStart"/>
      <w:r w:rsidR="0038553B" w:rsidRPr="007D6726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="0038553B" w:rsidRPr="007D6726">
        <w:rPr>
          <w:rFonts w:ascii="Arial" w:eastAsia="Times New Roman" w:hAnsi="Arial" w:cs="Arial"/>
          <w:sz w:val="24"/>
          <w:szCs w:val="24"/>
          <w:lang w:eastAsia="ru-RU"/>
        </w:rPr>
        <w:t>муниципальных) унитарных предприятий и публично-правовых образований (форма 0503161);</w:t>
      </w:r>
    </w:p>
    <w:p w:rsidR="001964B9" w:rsidRPr="007D6726" w:rsidRDefault="001964B9" w:rsidP="001964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2.2.4.   Сведения о дебиторской и кредиторской задолженности (форма 0503169);</w:t>
      </w:r>
    </w:p>
    <w:p w:rsidR="001964B9" w:rsidRPr="007D6726" w:rsidRDefault="00B25C48" w:rsidP="001964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2.2.5.  </w:t>
      </w:r>
      <w:r w:rsidR="001964B9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движении денежных средств (ф. 0503323);</w:t>
      </w:r>
    </w:p>
    <w:p w:rsidR="001964B9" w:rsidRPr="007D6726" w:rsidRDefault="00B25C48" w:rsidP="001964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2.2.6.  </w:t>
      </w:r>
      <w:r w:rsidR="001964B9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Отчет об исполнении бюджета (ф. 0503117-НП);</w:t>
      </w:r>
    </w:p>
    <w:p w:rsidR="001964B9" w:rsidRPr="007D6726" w:rsidRDefault="00B25C48" w:rsidP="001964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2.2.7.  </w:t>
      </w:r>
      <w:r w:rsidR="001964B9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принятых бюджетных обязательствах (ф. 0503128-НП).</w:t>
      </w:r>
    </w:p>
    <w:p w:rsidR="001964B9" w:rsidRPr="007D6726" w:rsidRDefault="00B25C48" w:rsidP="001964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2.3.  </w:t>
      </w:r>
      <w:r w:rsidR="001964B9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Сроки предоставления ежемесячной и ежеквартальной бюджетной отчетности устанавливаются 5 числа месяца, следующего за отчетным, Форма 0503169 предоставляется до 15 числа после отчетной даты ежеквартально по состоянию на 1 июля, 1 октября, 1 января года, следующего </w:t>
      </w:r>
      <w:proofErr w:type="gramStart"/>
      <w:r w:rsidR="001964B9" w:rsidRPr="007D672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1964B9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Форма 0503123 предоставляется по состоянию на 1 июля, 1 января  года, следующего за </w:t>
      </w:r>
      <w:proofErr w:type="gramStart"/>
      <w:r w:rsidR="001964B9" w:rsidRPr="007D6726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="001964B9" w:rsidRPr="007D6726">
        <w:rPr>
          <w:rFonts w:ascii="Arial" w:eastAsia="Times New Roman" w:hAnsi="Arial" w:cs="Arial"/>
          <w:sz w:val="24"/>
          <w:szCs w:val="24"/>
          <w:lang w:eastAsia="ru-RU"/>
        </w:rPr>
        <w:t>, Форма 0503117-НП предоставляется до 2 числа после отчетной даты.</w:t>
      </w:r>
    </w:p>
    <w:p w:rsidR="001964B9" w:rsidRPr="007D6726" w:rsidRDefault="001964B9" w:rsidP="003855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8553B" w:rsidRPr="007D6726" w:rsidRDefault="001964B9" w:rsidP="001964B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b/>
          <w:sz w:val="24"/>
          <w:szCs w:val="24"/>
          <w:lang w:eastAsia="ru-RU"/>
        </w:rPr>
        <w:t>3. Годовая бюджетная отчетность</w:t>
      </w:r>
    </w:p>
    <w:p w:rsidR="00B25C48" w:rsidRPr="007D6726" w:rsidRDefault="00B25C48" w:rsidP="00B25C4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5C48" w:rsidRPr="007D6726" w:rsidRDefault="00B25C48" w:rsidP="00B25C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3.1.     В состав годовой бюджетной отчетности учреждений включается:</w:t>
      </w:r>
    </w:p>
    <w:p w:rsidR="001D262B" w:rsidRPr="007D6726" w:rsidRDefault="00B25C48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3.1.1.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1D262B" w:rsidRPr="007D6726" w:rsidRDefault="00B25C48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3.1.2. 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t>Справка по консолидируемым расчетам (ф. 0503125);</w:t>
      </w:r>
    </w:p>
    <w:p w:rsidR="001D262B" w:rsidRPr="007D6726" w:rsidRDefault="00B25C48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3.1.3. 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t>Справка по заключению счетов бюджетного учета отчетного финансового года (ф. 0503110);</w:t>
      </w:r>
    </w:p>
    <w:p w:rsidR="001D262B" w:rsidRPr="007D6726" w:rsidRDefault="00B25C48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3.1.4.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финансирования дефицита бюджета, главного администратора, администратора доходов бюджета (ф. 0503127);</w:t>
      </w:r>
    </w:p>
    <w:p w:rsidR="001D262B" w:rsidRPr="007D6726" w:rsidRDefault="00B25C48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3.1.5. 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t>Отчет о принятых бюджетных обязательствах (ф. 0503128);</w:t>
      </w:r>
    </w:p>
    <w:p w:rsidR="001D262B" w:rsidRPr="007D6726" w:rsidRDefault="00B25C48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3.1.6.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принятых бюджетных обязательствах (ф. 0503128-НП);</w:t>
      </w:r>
    </w:p>
    <w:p w:rsidR="001D262B" w:rsidRPr="007D6726" w:rsidRDefault="00B25C48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3.1.6. 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t>Отчет о финансовых результатах деятельности (ф. 0503121);</w:t>
      </w:r>
    </w:p>
    <w:p w:rsidR="001D262B" w:rsidRPr="007D6726" w:rsidRDefault="00B25C48" w:rsidP="001D26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3.1.7. </w:t>
      </w:r>
      <w:r w:rsidR="001D262B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Пояснительная записка (ф. 0503160);</w:t>
      </w:r>
    </w:p>
    <w:p w:rsidR="00F51F9E" w:rsidRPr="007D6726" w:rsidRDefault="00B25C48" w:rsidP="00F51F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3.1.8. С</w:t>
      </w:r>
      <w:r w:rsidR="00F51F9E" w:rsidRPr="007D6726">
        <w:rPr>
          <w:rFonts w:ascii="Arial" w:eastAsia="Times New Roman" w:hAnsi="Arial" w:cs="Arial"/>
          <w:sz w:val="24"/>
          <w:szCs w:val="24"/>
          <w:lang w:eastAsia="ru-RU"/>
        </w:rPr>
        <w:t>ведения о количестве подведомственных участников бюджетного процесса, учреждений, государственны</w:t>
      </w:r>
      <w:proofErr w:type="gramStart"/>
      <w:r w:rsidR="00F51F9E" w:rsidRPr="007D6726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="00F51F9E" w:rsidRPr="007D6726">
        <w:rPr>
          <w:rFonts w:ascii="Arial" w:eastAsia="Times New Roman" w:hAnsi="Arial" w:cs="Arial"/>
          <w:sz w:val="24"/>
          <w:szCs w:val="24"/>
          <w:lang w:eastAsia="ru-RU"/>
        </w:rPr>
        <w:t>муниципальных) унитарных предприятий и публично-правовых образований (форма 0503161);</w:t>
      </w:r>
    </w:p>
    <w:p w:rsidR="00F51F9E" w:rsidRPr="007D6726" w:rsidRDefault="00B25C48" w:rsidP="00F51F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3.1.9.   С</w:t>
      </w:r>
      <w:r w:rsidR="00F51F9E" w:rsidRPr="007D6726">
        <w:rPr>
          <w:rFonts w:ascii="Arial" w:eastAsia="Times New Roman" w:hAnsi="Arial" w:cs="Arial"/>
          <w:sz w:val="24"/>
          <w:szCs w:val="24"/>
          <w:lang w:eastAsia="ru-RU"/>
        </w:rPr>
        <w:t>ведения об исполнении консолидированного бюджета (форма 0503164);</w:t>
      </w:r>
    </w:p>
    <w:p w:rsidR="00F51F9E" w:rsidRPr="007D6726" w:rsidRDefault="00B25C48" w:rsidP="00F51F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3.1.10.  С</w:t>
      </w:r>
      <w:r w:rsidR="00F51F9E" w:rsidRPr="007D6726">
        <w:rPr>
          <w:rFonts w:ascii="Arial" w:eastAsia="Times New Roman" w:hAnsi="Arial" w:cs="Arial"/>
          <w:sz w:val="24"/>
          <w:szCs w:val="24"/>
          <w:lang w:eastAsia="ru-RU"/>
        </w:rPr>
        <w:t>ведения о движении нефинансовых активов консолидированного бюджета (форма 0503168);</w:t>
      </w:r>
    </w:p>
    <w:p w:rsidR="00F51F9E" w:rsidRPr="007D6726" w:rsidRDefault="00B25C48" w:rsidP="00F51F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>3.1.11.  С</w:t>
      </w:r>
      <w:r w:rsidR="00F51F9E" w:rsidRPr="007D6726">
        <w:rPr>
          <w:rFonts w:ascii="Arial" w:eastAsia="Times New Roman" w:hAnsi="Arial" w:cs="Arial"/>
          <w:sz w:val="24"/>
          <w:szCs w:val="24"/>
          <w:lang w:eastAsia="ru-RU"/>
        </w:rPr>
        <w:t>ведения о дебиторской и кредиторской задолженности (форма 0503169)</w:t>
      </w:r>
    </w:p>
    <w:p w:rsidR="00B25C48" w:rsidRPr="007D6726" w:rsidRDefault="00B25C48" w:rsidP="00B25C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3.1.12.  </w:t>
      </w:r>
      <w:r w:rsidR="00885FFF"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51F9E" w:rsidRPr="007D6726">
        <w:rPr>
          <w:rFonts w:ascii="Arial" w:eastAsia="Times New Roman" w:hAnsi="Arial" w:cs="Arial"/>
          <w:sz w:val="24"/>
          <w:szCs w:val="24"/>
          <w:lang w:eastAsia="ru-RU"/>
        </w:rPr>
        <w:t>Сведения об изменениях остатк</w:t>
      </w:r>
      <w:r w:rsidRPr="007D6726">
        <w:rPr>
          <w:rFonts w:ascii="Arial" w:eastAsia="Times New Roman" w:hAnsi="Arial" w:cs="Arial"/>
          <w:sz w:val="24"/>
          <w:szCs w:val="24"/>
          <w:lang w:eastAsia="ru-RU"/>
        </w:rPr>
        <w:t>ов валюты баланса (ф.0503173)</w:t>
      </w:r>
    </w:p>
    <w:p w:rsidR="00F51F9E" w:rsidRPr="007D6726" w:rsidRDefault="00885FFF" w:rsidP="00B25C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726">
        <w:rPr>
          <w:rFonts w:ascii="Arial" w:eastAsia="Times New Roman" w:hAnsi="Arial" w:cs="Arial"/>
          <w:sz w:val="24"/>
          <w:szCs w:val="24"/>
          <w:lang w:eastAsia="ru-RU"/>
        </w:rPr>
        <w:t xml:space="preserve">3.1.13. </w:t>
      </w:r>
      <w:r w:rsidR="00F51F9E" w:rsidRPr="007D6726">
        <w:rPr>
          <w:rFonts w:ascii="Arial" w:eastAsia="Times New Roman" w:hAnsi="Arial" w:cs="Arial"/>
          <w:sz w:val="24"/>
          <w:szCs w:val="24"/>
          <w:lang w:eastAsia="ru-RU"/>
        </w:rPr>
        <w:t>Сведения о вложениях в объекты недвижимого имущества, объектах незавершенного строительства (ф. 0503190).</w:t>
      </w:r>
    </w:p>
    <w:p w:rsidR="00842C38" w:rsidRPr="007D6726" w:rsidRDefault="00885FFF" w:rsidP="00885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6726">
        <w:rPr>
          <w:rFonts w:ascii="Arial" w:hAnsi="Arial" w:cs="Arial"/>
          <w:sz w:val="24"/>
          <w:szCs w:val="24"/>
        </w:rPr>
        <w:t xml:space="preserve">            3.2.       Сроки представления годовой бухгалтерской отчетности устанавливаются приказом Управления финансов Администрации Асиновского района.  </w:t>
      </w:r>
    </w:p>
    <w:sectPr w:rsidR="00842C38" w:rsidRPr="007D6726" w:rsidSect="001E4845">
      <w:pgSz w:w="11906" w:h="16838"/>
      <w:pgMar w:top="113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142"/>
    <w:multiLevelType w:val="hybridMultilevel"/>
    <w:tmpl w:val="B94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17"/>
    <w:rsid w:val="000D3C1E"/>
    <w:rsid w:val="000E5411"/>
    <w:rsid w:val="00102F2E"/>
    <w:rsid w:val="001039D5"/>
    <w:rsid w:val="001964B9"/>
    <w:rsid w:val="001D262B"/>
    <w:rsid w:val="001E4845"/>
    <w:rsid w:val="001F3866"/>
    <w:rsid w:val="00272513"/>
    <w:rsid w:val="002764F1"/>
    <w:rsid w:val="00291AD7"/>
    <w:rsid w:val="002D78BE"/>
    <w:rsid w:val="002E07C5"/>
    <w:rsid w:val="00302265"/>
    <w:rsid w:val="0032645F"/>
    <w:rsid w:val="0038553B"/>
    <w:rsid w:val="003B4DF7"/>
    <w:rsid w:val="003C7F77"/>
    <w:rsid w:val="004A3166"/>
    <w:rsid w:val="00536217"/>
    <w:rsid w:val="00573E18"/>
    <w:rsid w:val="00596621"/>
    <w:rsid w:val="005F0870"/>
    <w:rsid w:val="005F435F"/>
    <w:rsid w:val="00660D1E"/>
    <w:rsid w:val="006A25DD"/>
    <w:rsid w:val="00751A17"/>
    <w:rsid w:val="0077119A"/>
    <w:rsid w:val="007A210C"/>
    <w:rsid w:val="007C4C9A"/>
    <w:rsid w:val="007D4423"/>
    <w:rsid w:val="007D6726"/>
    <w:rsid w:val="008023B9"/>
    <w:rsid w:val="00833A62"/>
    <w:rsid w:val="00842C38"/>
    <w:rsid w:val="00852D2C"/>
    <w:rsid w:val="00856EB6"/>
    <w:rsid w:val="0086511D"/>
    <w:rsid w:val="00880B9C"/>
    <w:rsid w:val="00885FFF"/>
    <w:rsid w:val="008E2348"/>
    <w:rsid w:val="008F521C"/>
    <w:rsid w:val="00927649"/>
    <w:rsid w:val="009767FF"/>
    <w:rsid w:val="00A45A75"/>
    <w:rsid w:val="00A61FE7"/>
    <w:rsid w:val="00AB0EC4"/>
    <w:rsid w:val="00AB7F23"/>
    <w:rsid w:val="00B25C48"/>
    <w:rsid w:val="00B64C15"/>
    <w:rsid w:val="00BA38D4"/>
    <w:rsid w:val="00C27BB7"/>
    <w:rsid w:val="00C35FBD"/>
    <w:rsid w:val="00CA19B4"/>
    <w:rsid w:val="00D816C0"/>
    <w:rsid w:val="00D84E45"/>
    <w:rsid w:val="00DB27EB"/>
    <w:rsid w:val="00DF4214"/>
    <w:rsid w:val="00E805C5"/>
    <w:rsid w:val="00EA021E"/>
    <w:rsid w:val="00EE411C"/>
    <w:rsid w:val="00F51F9E"/>
    <w:rsid w:val="00FA53DD"/>
    <w:rsid w:val="00FB7DB7"/>
    <w:rsid w:val="00FC0F99"/>
    <w:rsid w:val="00FC1945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19A"/>
    <w:rPr>
      <w:rFonts w:ascii="Tahoma" w:hAnsi="Tahoma" w:cs="Tahoma"/>
      <w:sz w:val="16"/>
      <w:szCs w:val="16"/>
    </w:rPr>
  </w:style>
  <w:style w:type="paragraph" w:customStyle="1" w:styleId="3">
    <w:name w:val="Обычный3"/>
    <w:link w:val="30"/>
    <w:rsid w:val="00DB27E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DB2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2513"/>
    <w:pPr>
      <w:ind w:left="720"/>
      <w:contextualSpacing/>
    </w:pPr>
  </w:style>
  <w:style w:type="paragraph" w:customStyle="1" w:styleId="ConsPlusTitle">
    <w:name w:val="ConsPlusTitle"/>
    <w:uiPriority w:val="99"/>
    <w:rsid w:val="00FF2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FC0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19A"/>
    <w:rPr>
      <w:rFonts w:ascii="Tahoma" w:hAnsi="Tahoma" w:cs="Tahoma"/>
      <w:sz w:val="16"/>
      <w:szCs w:val="16"/>
    </w:rPr>
  </w:style>
  <w:style w:type="paragraph" w:customStyle="1" w:styleId="3">
    <w:name w:val="Обычный3"/>
    <w:link w:val="30"/>
    <w:rsid w:val="00DB27E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DB2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2513"/>
    <w:pPr>
      <w:ind w:left="720"/>
      <w:contextualSpacing/>
    </w:pPr>
  </w:style>
  <w:style w:type="paragraph" w:customStyle="1" w:styleId="ConsPlusTitle">
    <w:name w:val="ConsPlusTitle"/>
    <w:uiPriority w:val="99"/>
    <w:rsid w:val="00FF2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FC0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06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1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8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02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CC92-8EFE-403A-9182-ECE1DC47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2020-07-03T10:26:00Z</cp:lastPrinted>
  <dcterms:created xsi:type="dcterms:W3CDTF">2020-09-08T04:21:00Z</dcterms:created>
  <dcterms:modified xsi:type="dcterms:W3CDTF">2020-09-08T04:21:00Z</dcterms:modified>
</cp:coreProperties>
</file>